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8118" w14:textId="77777777" w:rsidR="003057FC" w:rsidRPr="00D7347A" w:rsidRDefault="00D7347A" w:rsidP="00D7347A">
      <w:pPr>
        <w:jc w:val="center"/>
        <w:rPr>
          <w:rFonts w:ascii="Arial" w:hAnsi="Arial" w:cs="Arial"/>
          <w:b/>
          <w:sz w:val="28"/>
          <w:szCs w:val="28"/>
        </w:rPr>
      </w:pPr>
      <w:r w:rsidRPr="00D7347A">
        <w:rPr>
          <w:rFonts w:ascii="Arial" w:hAnsi="Arial" w:cs="Arial"/>
          <w:b/>
          <w:sz w:val="28"/>
          <w:szCs w:val="28"/>
        </w:rPr>
        <w:t>Interview Notes</w:t>
      </w:r>
    </w:p>
    <w:p w14:paraId="33DA3D20" w14:textId="77777777" w:rsidR="00D7347A" w:rsidRPr="00D7347A" w:rsidRDefault="00D7347A" w:rsidP="00D7347A">
      <w:pPr>
        <w:jc w:val="center"/>
        <w:rPr>
          <w:rFonts w:ascii="Arial" w:hAnsi="Arial" w:cs="Arial"/>
          <w:b/>
          <w:sz w:val="28"/>
          <w:szCs w:val="28"/>
        </w:rPr>
      </w:pPr>
      <w:r w:rsidRPr="00D7347A">
        <w:rPr>
          <w:rFonts w:ascii="Arial" w:hAnsi="Arial" w:cs="Arial"/>
          <w:b/>
          <w:sz w:val="28"/>
          <w:szCs w:val="28"/>
        </w:rPr>
        <w:t xml:space="preserve">Single </w:t>
      </w:r>
      <w:r w:rsidR="00FF67BE">
        <w:rPr>
          <w:rFonts w:ascii="Arial" w:hAnsi="Arial" w:cs="Arial"/>
          <w:b/>
          <w:sz w:val="28"/>
          <w:szCs w:val="28"/>
        </w:rPr>
        <w:t>Working Parent (</w:t>
      </w:r>
      <w:r w:rsidRPr="00D7347A">
        <w:rPr>
          <w:rFonts w:ascii="Arial" w:hAnsi="Arial" w:cs="Arial"/>
          <w:b/>
          <w:sz w:val="28"/>
          <w:szCs w:val="28"/>
        </w:rPr>
        <w:t>T</w:t>
      </w:r>
      <w:r w:rsidR="00FF67BE">
        <w:rPr>
          <w:rFonts w:ascii="Arial" w:hAnsi="Arial" w:cs="Arial"/>
          <w:b/>
          <w:sz w:val="28"/>
          <w:szCs w:val="28"/>
        </w:rPr>
        <w:t>ara Baker</w:t>
      </w:r>
      <w:r w:rsidRPr="00D7347A">
        <w:rPr>
          <w:rFonts w:ascii="Arial" w:hAnsi="Arial" w:cs="Arial"/>
          <w:b/>
          <w:sz w:val="28"/>
          <w:szCs w:val="28"/>
        </w:rPr>
        <w:t>)</w:t>
      </w:r>
    </w:p>
    <w:p w14:paraId="5667D26F" w14:textId="77777777" w:rsidR="00D7347A" w:rsidRPr="00D7347A" w:rsidRDefault="00D7347A" w:rsidP="00D7347A">
      <w:pPr>
        <w:rPr>
          <w:rFonts w:ascii="Arial" w:hAnsi="Arial" w:cs="Arial"/>
          <w:sz w:val="24"/>
          <w:szCs w:val="24"/>
        </w:rPr>
      </w:pPr>
    </w:p>
    <w:p w14:paraId="6800D60C" w14:textId="77777777" w:rsidR="00D7347A" w:rsidRDefault="00D7347A" w:rsidP="00D7347A">
      <w:pPr>
        <w:tabs>
          <w:tab w:val="left" w:pos="5400"/>
        </w:tabs>
        <w:rPr>
          <w:rFonts w:ascii="Arial" w:hAnsi="Arial" w:cs="Arial"/>
          <w:b/>
          <w:sz w:val="24"/>
          <w:szCs w:val="24"/>
        </w:rPr>
      </w:pPr>
      <w:r w:rsidRPr="00D7347A">
        <w:rPr>
          <w:rFonts w:ascii="Arial" w:hAnsi="Arial" w:cs="Arial"/>
          <w:b/>
          <w:sz w:val="24"/>
          <w:szCs w:val="24"/>
        </w:rPr>
        <w:t>The following information was revealed in the interview with the taxpayer.  It is not necessarily accurately reflected on the Intake/Interview Sheet.</w:t>
      </w:r>
      <w:r w:rsidR="009053DC">
        <w:rPr>
          <w:rFonts w:ascii="Arial" w:hAnsi="Arial" w:cs="Arial"/>
          <w:b/>
          <w:sz w:val="24"/>
          <w:szCs w:val="24"/>
        </w:rPr>
        <w:t xml:space="preserve">  Make any necessary corrections and annotations on the Intake Sheet to reflect this data.</w:t>
      </w:r>
    </w:p>
    <w:p w14:paraId="03206F84" w14:textId="77777777" w:rsidR="00D7347A" w:rsidRDefault="00D7347A" w:rsidP="00D7347A">
      <w:pPr>
        <w:tabs>
          <w:tab w:val="left" w:pos="5400"/>
        </w:tabs>
        <w:rPr>
          <w:rFonts w:ascii="Arial" w:hAnsi="Arial" w:cs="Arial"/>
          <w:b/>
          <w:sz w:val="24"/>
          <w:szCs w:val="24"/>
        </w:rPr>
      </w:pPr>
    </w:p>
    <w:p w14:paraId="0E62D6AD" w14:textId="77777777" w:rsidR="00DC5FB3" w:rsidRPr="00135D24" w:rsidRDefault="00DC5FB3" w:rsidP="00D7347A">
      <w:pPr>
        <w:pStyle w:val="ListParagraph"/>
        <w:numPr>
          <w:ilvl w:val="0"/>
          <w:numId w:val="3"/>
        </w:numPr>
        <w:spacing w:after="160" w:line="259" w:lineRule="auto"/>
        <w:ind w:left="288" w:hanging="288"/>
        <w:rPr>
          <w:rFonts w:ascii="Arial" w:hAnsi="Arial" w:cs="Arial"/>
        </w:rPr>
      </w:pPr>
      <w:r w:rsidRPr="00135D24">
        <w:rPr>
          <w:rFonts w:ascii="Arial" w:hAnsi="Arial" w:cs="Arial"/>
        </w:rPr>
        <w:t>Tara did not bring her prior year return.  She says that things were pretty much the same as last year, except she is now disabled.  She did not itemize on last year’s return.</w:t>
      </w:r>
    </w:p>
    <w:p w14:paraId="00D2556A" w14:textId="77777777" w:rsidR="00D7347A" w:rsidRPr="00135D24" w:rsidRDefault="00D7347A" w:rsidP="00D7347A">
      <w:pPr>
        <w:pStyle w:val="ListParagraph"/>
        <w:numPr>
          <w:ilvl w:val="0"/>
          <w:numId w:val="3"/>
        </w:numPr>
        <w:spacing w:after="160" w:line="259" w:lineRule="auto"/>
        <w:ind w:left="288" w:hanging="288"/>
        <w:rPr>
          <w:rFonts w:ascii="Arial" w:hAnsi="Arial" w:cs="Arial"/>
        </w:rPr>
      </w:pPr>
      <w:r w:rsidRPr="00135D24">
        <w:rPr>
          <w:rFonts w:ascii="Arial" w:hAnsi="Arial" w:cs="Arial"/>
        </w:rPr>
        <w:t>T</w:t>
      </w:r>
      <w:r w:rsidR="00CA162F" w:rsidRPr="00135D24">
        <w:rPr>
          <w:rFonts w:ascii="Arial" w:hAnsi="Arial" w:cs="Arial"/>
        </w:rPr>
        <w:t>ara did not answer the question about legally blind.  She says that she is not legally blind</w:t>
      </w:r>
      <w:r w:rsidRPr="00135D24">
        <w:rPr>
          <w:rFonts w:ascii="Arial" w:hAnsi="Arial" w:cs="Arial"/>
        </w:rPr>
        <w:t>.</w:t>
      </w:r>
      <w:r w:rsidR="00CA162F" w:rsidRPr="00135D24">
        <w:rPr>
          <w:rFonts w:ascii="Arial" w:hAnsi="Arial" w:cs="Arial"/>
        </w:rPr>
        <w:t xml:space="preserve">  However, she is permanently disabled.</w:t>
      </w:r>
    </w:p>
    <w:p w14:paraId="20236E38" w14:textId="77777777" w:rsidR="00CA162F" w:rsidRPr="00135D24" w:rsidRDefault="00CA162F" w:rsidP="00F469A6">
      <w:pPr>
        <w:pStyle w:val="ListParagraph"/>
        <w:numPr>
          <w:ilvl w:val="0"/>
          <w:numId w:val="3"/>
        </w:numPr>
        <w:spacing w:after="160" w:line="259" w:lineRule="auto"/>
        <w:ind w:left="288" w:hanging="288"/>
        <w:rPr>
          <w:rFonts w:ascii="Arial" w:hAnsi="Arial" w:cs="Arial"/>
        </w:rPr>
      </w:pPr>
      <w:r w:rsidRPr="00135D24">
        <w:rPr>
          <w:rFonts w:ascii="Arial" w:hAnsi="Arial" w:cs="Arial"/>
        </w:rPr>
        <w:t>Tara indicate</w:t>
      </w:r>
      <w:r w:rsidR="001E44A6" w:rsidRPr="00135D24">
        <w:rPr>
          <w:rFonts w:ascii="Arial" w:hAnsi="Arial" w:cs="Arial"/>
        </w:rPr>
        <w:t>s</w:t>
      </w:r>
      <w:r w:rsidRPr="00135D24">
        <w:rPr>
          <w:rFonts w:ascii="Arial" w:hAnsi="Arial" w:cs="Arial"/>
        </w:rPr>
        <w:t xml:space="preserve"> that she is divorced, and there have not been any changes to the final divorce decree.   You note that she is claiming her daughter as a dependent.  You ask Tara if the divorce decree might have stated that her ex-spouse would be allowed to claim their daughter.  She answers “no” and states that she provides all of her daughter’s support.</w:t>
      </w:r>
      <w:r w:rsidR="001E44A6" w:rsidRPr="00135D24">
        <w:rPr>
          <w:rFonts w:ascii="Arial" w:hAnsi="Arial" w:cs="Arial"/>
        </w:rPr>
        <w:t xml:space="preserve"> </w:t>
      </w:r>
    </w:p>
    <w:p w14:paraId="0A48225B" w14:textId="77777777" w:rsidR="00EB7DC6" w:rsidRPr="00135D24" w:rsidRDefault="00EB7DC6" w:rsidP="00F469A6">
      <w:pPr>
        <w:pStyle w:val="ListParagraph"/>
        <w:numPr>
          <w:ilvl w:val="0"/>
          <w:numId w:val="3"/>
        </w:numPr>
        <w:spacing w:after="160" w:line="259" w:lineRule="auto"/>
        <w:ind w:left="288" w:hanging="288"/>
        <w:rPr>
          <w:rFonts w:ascii="Arial" w:hAnsi="Arial" w:cs="Arial"/>
        </w:rPr>
      </w:pPr>
      <w:r w:rsidRPr="00135D24">
        <w:rPr>
          <w:rFonts w:ascii="Arial" w:hAnsi="Arial" w:cs="Arial"/>
        </w:rPr>
        <w:t>Tara only had one job.</w:t>
      </w:r>
    </w:p>
    <w:p w14:paraId="0C5AAB08" w14:textId="77777777" w:rsidR="001E44A6" w:rsidRPr="00135D24" w:rsidRDefault="001E44A6"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Tara indicates she received alimony of $150 per month.</w:t>
      </w:r>
    </w:p>
    <w:p w14:paraId="0D6002F3" w14:textId="77777777" w:rsidR="001E44A6" w:rsidRPr="00135D24" w:rsidRDefault="001E44A6"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 xml:space="preserve">Tara asks you about a form she does not understand.  It is a 1099-R which she received as a result of a serious automobile accident which left her permanently disabled.  She did not know how to answer the disability question on the Intake Sheet because she didn’t think it was taxable.  You tell Tara that it is taxable on the Federal return but not on NJ.  You then ask Tara if she is below the minimum retirement age for the company she worked for.  She answers </w:t>
      </w:r>
      <w:r w:rsidR="0061309B">
        <w:rPr>
          <w:rFonts w:ascii="Arial" w:hAnsi="Arial" w:cs="Arial"/>
        </w:rPr>
        <w:t>“yes.”</w:t>
      </w:r>
    </w:p>
    <w:p w14:paraId="375DE67A" w14:textId="77777777" w:rsidR="00122C5B" w:rsidRPr="00135D24" w:rsidRDefault="00122C5B" w:rsidP="00C413DE">
      <w:pPr>
        <w:pStyle w:val="ListParagraph"/>
        <w:numPr>
          <w:ilvl w:val="0"/>
          <w:numId w:val="3"/>
        </w:numPr>
        <w:spacing w:after="160" w:line="259" w:lineRule="auto"/>
        <w:ind w:left="288" w:hanging="288"/>
        <w:rPr>
          <w:rFonts w:ascii="Arial" w:hAnsi="Arial" w:cs="Arial"/>
        </w:rPr>
      </w:pPr>
      <w:r w:rsidRPr="00135D24">
        <w:rPr>
          <w:rFonts w:ascii="Arial" w:hAnsi="Arial" w:cs="Arial"/>
        </w:rPr>
        <w:t>Tara indicates that she ha</w:t>
      </w:r>
      <w:r w:rsidR="00801620" w:rsidRPr="00135D24">
        <w:rPr>
          <w:rFonts w:ascii="Arial" w:hAnsi="Arial" w:cs="Arial"/>
        </w:rPr>
        <w:t>d</w:t>
      </w:r>
      <w:r w:rsidRPr="00135D24">
        <w:rPr>
          <w:rFonts w:ascii="Arial" w:hAnsi="Arial" w:cs="Arial"/>
        </w:rPr>
        <w:t xml:space="preserve"> $2,300 in gambling losses and asks if she can deduct those. </w:t>
      </w:r>
    </w:p>
    <w:p w14:paraId="285FAF60" w14:textId="77777777" w:rsidR="00122C5B" w:rsidRPr="00135D24" w:rsidRDefault="00122C5B" w:rsidP="00C413DE">
      <w:pPr>
        <w:pStyle w:val="ListParagraph"/>
        <w:numPr>
          <w:ilvl w:val="0"/>
          <w:numId w:val="3"/>
        </w:numPr>
        <w:spacing w:after="160" w:line="259" w:lineRule="auto"/>
        <w:ind w:left="288" w:hanging="288"/>
        <w:rPr>
          <w:rFonts w:ascii="Arial" w:hAnsi="Arial" w:cs="Arial"/>
        </w:rPr>
      </w:pPr>
      <w:r w:rsidRPr="00135D24">
        <w:rPr>
          <w:rFonts w:ascii="Arial" w:hAnsi="Arial" w:cs="Arial"/>
        </w:rPr>
        <w:t>Under expenses on the Intake Sheet, Tara marked NO for contributions to a retirement account.  However, you notice that on her W-2 there is an amount in box 12 with the code D. You ask her if she has made payments to her employer’s 401K plan, and she says she has.</w:t>
      </w:r>
    </w:p>
    <w:p w14:paraId="79D7B7F5" w14:textId="77777777" w:rsidR="00122C5B" w:rsidRPr="00135D24" w:rsidRDefault="00122C5B"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Tara mentions that she purchased new scrubs ($358.14) she had to wear to work and also paid to renew her nurse’s license ($250).</w:t>
      </w:r>
    </w:p>
    <w:p w14:paraId="63B93A26" w14:textId="77777777" w:rsidR="00122C5B" w:rsidRPr="00135D24" w:rsidRDefault="00122C5B"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Her out</w:t>
      </w:r>
      <w:r w:rsidR="00135D24">
        <w:rPr>
          <w:rFonts w:ascii="Arial" w:hAnsi="Arial" w:cs="Arial"/>
        </w:rPr>
        <w:t>-</w:t>
      </w:r>
      <w:r w:rsidRPr="00135D24">
        <w:rPr>
          <w:rFonts w:ascii="Arial" w:hAnsi="Arial" w:cs="Arial"/>
        </w:rPr>
        <w:t>of</w:t>
      </w:r>
      <w:r w:rsidR="00135D24">
        <w:rPr>
          <w:rFonts w:ascii="Arial" w:hAnsi="Arial" w:cs="Arial"/>
        </w:rPr>
        <w:t>-</w:t>
      </w:r>
      <w:r w:rsidRPr="00135D24">
        <w:rPr>
          <w:rFonts w:ascii="Arial" w:hAnsi="Arial" w:cs="Arial"/>
        </w:rPr>
        <w:t>pocket medical expenses included dental insurance ($1,067), prescription co-pays ($128.17) and an insurance deductible ($200).  In addition to these qualified medical expenses, Tara used $1,000 from her FSA to pay an orthodontist</w:t>
      </w:r>
      <w:r w:rsidR="0061309B">
        <w:rPr>
          <w:rFonts w:ascii="Arial" w:hAnsi="Arial" w:cs="Arial"/>
        </w:rPr>
        <w:t>.  (Looking at her end-of-year pay stub, you notice that Tara contributed $1,001 to her FSA this year).</w:t>
      </w:r>
    </w:p>
    <w:p w14:paraId="53F89F4B" w14:textId="77777777" w:rsidR="00801620" w:rsidRPr="00135D24" w:rsidRDefault="00801620"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Tara gave $750 in charitable donations to various charities… all by check.</w:t>
      </w:r>
    </w:p>
    <w:p w14:paraId="0403D1C6" w14:textId="77777777" w:rsidR="00122C5B" w:rsidRPr="00135D24" w:rsidRDefault="00801620"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Tara paid $165 in NJ income tax when she filed her State return last year.</w:t>
      </w:r>
    </w:p>
    <w:p w14:paraId="21933E05" w14:textId="77777777" w:rsidR="00801620" w:rsidRPr="00135D24" w:rsidRDefault="00801620" w:rsidP="00801620">
      <w:pPr>
        <w:pStyle w:val="ListParagraph"/>
        <w:numPr>
          <w:ilvl w:val="0"/>
          <w:numId w:val="3"/>
        </w:numPr>
        <w:spacing w:after="160" w:line="259" w:lineRule="auto"/>
        <w:ind w:left="288" w:hanging="288"/>
        <w:rPr>
          <w:rFonts w:ascii="Arial" w:hAnsi="Arial" w:cs="Arial"/>
        </w:rPr>
      </w:pPr>
      <w:r w:rsidRPr="00135D24">
        <w:rPr>
          <w:rFonts w:ascii="Arial" w:hAnsi="Arial" w:cs="Arial"/>
        </w:rPr>
        <w:t>Tara paid for her daughter to attend an after-school program while she works.</w:t>
      </w:r>
    </w:p>
    <w:p w14:paraId="28BF1C49" w14:textId="77777777" w:rsidR="00801620" w:rsidRPr="00135D24" w:rsidRDefault="00801620"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Tara indicated that the debt she owed on her MasterCard charge account was cancel</w:t>
      </w:r>
      <w:r w:rsidR="00F70182" w:rsidRPr="00135D24">
        <w:rPr>
          <w:rFonts w:ascii="Arial" w:hAnsi="Arial" w:cs="Arial"/>
        </w:rPr>
        <w:t>l</w:t>
      </w:r>
      <w:r w:rsidRPr="00135D24">
        <w:rPr>
          <w:rFonts w:ascii="Arial" w:hAnsi="Arial" w:cs="Arial"/>
        </w:rPr>
        <w:t>ed.</w:t>
      </w:r>
    </w:p>
    <w:p w14:paraId="46ACE786" w14:textId="77777777" w:rsidR="00801620" w:rsidRPr="00135D24" w:rsidRDefault="00801620"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 xml:space="preserve">Tara is unsure if she has been disallowed an EIC in the past. </w:t>
      </w:r>
      <w:r w:rsidR="0023489A" w:rsidRPr="00135D24">
        <w:rPr>
          <w:rFonts w:ascii="Arial" w:hAnsi="Arial" w:cs="Arial"/>
        </w:rPr>
        <w:t xml:space="preserve"> </w:t>
      </w:r>
      <w:r w:rsidRPr="00135D24">
        <w:rPr>
          <w:rFonts w:ascii="Arial" w:hAnsi="Arial" w:cs="Arial"/>
        </w:rPr>
        <w:t xml:space="preserve">You ask her if she has ever been notified that she needs to complete a form 8862 and she replies NO. </w:t>
      </w:r>
      <w:r w:rsidR="0023489A" w:rsidRPr="00135D24">
        <w:rPr>
          <w:rFonts w:ascii="Arial" w:hAnsi="Arial" w:cs="Arial"/>
        </w:rPr>
        <w:t xml:space="preserve"> </w:t>
      </w:r>
      <w:r w:rsidRPr="00135D24">
        <w:rPr>
          <w:rFonts w:ascii="Arial" w:hAnsi="Arial" w:cs="Arial"/>
        </w:rPr>
        <w:t>Tara has not had her EIC disallowed.</w:t>
      </w:r>
    </w:p>
    <w:p w14:paraId="723AD2B3" w14:textId="77777777" w:rsidR="00801620" w:rsidRPr="00135D24" w:rsidRDefault="00801620" w:rsidP="00830EA5">
      <w:pPr>
        <w:pStyle w:val="ListParagraph"/>
        <w:numPr>
          <w:ilvl w:val="0"/>
          <w:numId w:val="3"/>
        </w:numPr>
        <w:spacing w:after="160" w:line="259" w:lineRule="auto"/>
        <w:ind w:left="288" w:hanging="288"/>
        <w:rPr>
          <w:rFonts w:ascii="Arial" w:hAnsi="Arial" w:cs="Arial"/>
        </w:rPr>
      </w:pPr>
      <w:r w:rsidRPr="00135D24">
        <w:rPr>
          <w:rFonts w:ascii="Arial" w:hAnsi="Arial" w:cs="Arial"/>
        </w:rPr>
        <w:t xml:space="preserve">Tara has health care coverage through the Marketplace for herself and her daughter.  </w:t>
      </w:r>
      <w:r w:rsidR="0023489A" w:rsidRPr="00135D24">
        <w:rPr>
          <w:rFonts w:ascii="Arial" w:hAnsi="Arial" w:cs="Arial"/>
        </w:rPr>
        <w:t>She received an Advanced Premiums Tax Credit every month to help pay her premiums</w:t>
      </w:r>
      <w:r w:rsidR="00135D24">
        <w:rPr>
          <w:rFonts w:ascii="Arial" w:hAnsi="Arial" w:cs="Arial"/>
        </w:rPr>
        <w:t xml:space="preserve"> (covered in ACA supplement to this problem)</w:t>
      </w:r>
      <w:r w:rsidR="0023489A" w:rsidRPr="00135D24">
        <w:rPr>
          <w:rFonts w:ascii="Arial" w:hAnsi="Arial" w:cs="Arial"/>
        </w:rPr>
        <w:t>.</w:t>
      </w:r>
    </w:p>
    <w:p w14:paraId="55B200C2" w14:textId="77777777" w:rsidR="007D37CE" w:rsidRPr="00135D24" w:rsidRDefault="007D37CE" w:rsidP="00E7268D">
      <w:pPr>
        <w:pStyle w:val="ListParagraph"/>
        <w:keepNext/>
        <w:keepLines/>
        <w:numPr>
          <w:ilvl w:val="0"/>
          <w:numId w:val="3"/>
        </w:numPr>
        <w:tabs>
          <w:tab w:val="left" w:pos="2145"/>
        </w:tabs>
        <w:spacing w:after="160" w:line="259" w:lineRule="auto"/>
        <w:ind w:left="288" w:hanging="288"/>
        <w:rPr>
          <w:rFonts w:ascii="Arial" w:hAnsi="Arial" w:cs="Arial"/>
        </w:rPr>
      </w:pPr>
      <w:r w:rsidRPr="00135D24">
        <w:rPr>
          <w:rFonts w:ascii="Arial" w:hAnsi="Arial" w:cs="Arial"/>
        </w:rPr>
        <w:lastRenderedPageBreak/>
        <w:t>T</w:t>
      </w:r>
      <w:r w:rsidR="0023489A" w:rsidRPr="00135D24">
        <w:rPr>
          <w:rFonts w:ascii="Arial" w:hAnsi="Arial" w:cs="Arial"/>
        </w:rPr>
        <w:t>ara</w:t>
      </w:r>
      <w:r w:rsidRPr="00135D24">
        <w:rPr>
          <w:rFonts w:ascii="Arial" w:hAnsi="Arial" w:cs="Arial"/>
        </w:rPr>
        <w:t xml:space="preserve"> would like h</w:t>
      </w:r>
      <w:r w:rsidR="0023489A" w:rsidRPr="00135D24">
        <w:rPr>
          <w:rFonts w:ascii="Arial" w:hAnsi="Arial" w:cs="Arial"/>
        </w:rPr>
        <w:t>er</w:t>
      </w:r>
      <w:r w:rsidRPr="00135D24">
        <w:rPr>
          <w:rFonts w:ascii="Arial" w:hAnsi="Arial" w:cs="Arial"/>
        </w:rPr>
        <w:t xml:space="preserve"> answers to the following NJ questions to be the same as h</w:t>
      </w:r>
      <w:r w:rsidR="0023489A" w:rsidRPr="00135D24">
        <w:rPr>
          <w:rFonts w:ascii="Arial" w:hAnsi="Arial" w:cs="Arial"/>
        </w:rPr>
        <w:t>er</w:t>
      </w:r>
      <w:r w:rsidRPr="00135D24">
        <w:rPr>
          <w:rFonts w:ascii="Arial" w:hAnsi="Arial" w:cs="Arial"/>
        </w:rPr>
        <w:t xml:space="preserve"> </w:t>
      </w:r>
      <w:r w:rsidR="00135D24">
        <w:rPr>
          <w:rFonts w:ascii="Arial" w:hAnsi="Arial" w:cs="Arial"/>
        </w:rPr>
        <w:t>F</w:t>
      </w:r>
      <w:r w:rsidRPr="00135D24">
        <w:rPr>
          <w:rFonts w:ascii="Arial" w:hAnsi="Arial" w:cs="Arial"/>
        </w:rPr>
        <w:t>ederal:</w:t>
      </w:r>
    </w:p>
    <w:p w14:paraId="28D3E353" w14:textId="77777777" w:rsidR="007D37CE" w:rsidRPr="00135D24" w:rsidRDefault="007D37CE" w:rsidP="00E7268D">
      <w:pPr>
        <w:pStyle w:val="ListParagraph"/>
        <w:keepNext/>
        <w:keepLines/>
        <w:numPr>
          <w:ilvl w:val="1"/>
          <w:numId w:val="3"/>
        </w:numPr>
        <w:tabs>
          <w:tab w:val="left" w:pos="2145"/>
        </w:tabs>
        <w:spacing w:after="160" w:line="259" w:lineRule="auto"/>
        <w:rPr>
          <w:rFonts w:ascii="Arial" w:hAnsi="Arial" w:cs="Arial"/>
        </w:rPr>
      </w:pPr>
      <w:r w:rsidRPr="00135D24">
        <w:rPr>
          <w:rFonts w:ascii="Arial" w:hAnsi="Arial" w:cs="Arial"/>
        </w:rPr>
        <w:t>NJ Gubernatorial Election Fund</w:t>
      </w:r>
    </w:p>
    <w:p w14:paraId="63C4C09D" w14:textId="77777777" w:rsidR="007D37CE" w:rsidRPr="00135D24" w:rsidRDefault="007D37CE" w:rsidP="00E7268D">
      <w:pPr>
        <w:pStyle w:val="ListParagraph"/>
        <w:keepNext/>
        <w:keepLines/>
        <w:numPr>
          <w:ilvl w:val="1"/>
          <w:numId w:val="3"/>
        </w:numPr>
        <w:tabs>
          <w:tab w:val="left" w:pos="2145"/>
        </w:tabs>
        <w:spacing w:after="160" w:line="259" w:lineRule="auto"/>
        <w:rPr>
          <w:rFonts w:ascii="Arial" w:hAnsi="Arial" w:cs="Arial"/>
        </w:rPr>
      </w:pPr>
      <w:r w:rsidRPr="00135D24">
        <w:rPr>
          <w:rFonts w:ascii="Arial" w:hAnsi="Arial" w:cs="Arial"/>
        </w:rPr>
        <w:t>Direct deposit</w:t>
      </w:r>
    </w:p>
    <w:p w14:paraId="0E1E4298" w14:textId="77777777" w:rsidR="007D37CE" w:rsidRPr="00135D24" w:rsidRDefault="007D37CE" w:rsidP="007D37CE">
      <w:pPr>
        <w:pStyle w:val="ListParagraph"/>
        <w:numPr>
          <w:ilvl w:val="1"/>
          <w:numId w:val="3"/>
        </w:numPr>
        <w:tabs>
          <w:tab w:val="left" w:pos="2145"/>
        </w:tabs>
        <w:spacing w:after="160" w:line="259" w:lineRule="auto"/>
        <w:rPr>
          <w:rFonts w:ascii="Arial" w:hAnsi="Arial" w:cs="Arial"/>
        </w:rPr>
      </w:pPr>
      <w:r w:rsidRPr="00135D24">
        <w:rPr>
          <w:rFonts w:ascii="Arial" w:hAnsi="Arial" w:cs="Arial"/>
        </w:rPr>
        <w:t>Direct debit</w:t>
      </w:r>
    </w:p>
    <w:p w14:paraId="39ED88DA" w14:textId="77777777" w:rsidR="00B76593" w:rsidRPr="00135D24" w:rsidRDefault="00F4195B" w:rsidP="002940A1">
      <w:pPr>
        <w:pStyle w:val="ListParagraph"/>
        <w:numPr>
          <w:ilvl w:val="0"/>
          <w:numId w:val="3"/>
        </w:numPr>
        <w:tabs>
          <w:tab w:val="left" w:pos="2145"/>
        </w:tabs>
        <w:spacing w:after="160" w:line="259" w:lineRule="auto"/>
        <w:ind w:left="288" w:hanging="288"/>
        <w:rPr>
          <w:rFonts w:ascii="Arial" w:hAnsi="Arial" w:cs="Arial"/>
        </w:rPr>
      </w:pPr>
      <w:r w:rsidRPr="00135D24">
        <w:rPr>
          <w:rFonts w:ascii="Arial" w:hAnsi="Arial" w:cs="Arial"/>
        </w:rPr>
        <w:t>T</w:t>
      </w:r>
      <w:r w:rsidR="0023489A" w:rsidRPr="00135D24">
        <w:rPr>
          <w:rFonts w:ascii="Arial" w:hAnsi="Arial" w:cs="Arial"/>
        </w:rPr>
        <w:t>ara</w:t>
      </w:r>
      <w:r w:rsidRPr="00135D24">
        <w:rPr>
          <w:rFonts w:ascii="Arial" w:hAnsi="Arial" w:cs="Arial"/>
        </w:rPr>
        <w:t xml:space="preserve"> paid rent of $</w:t>
      </w:r>
      <w:r w:rsidR="00F70182" w:rsidRPr="00135D24">
        <w:rPr>
          <w:rFonts w:ascii="Arial" w:hAnsi="Arial" w:cs="Arial"/>
        </w:rPr>
        <w:t>40</w:t>
      </w:r>
      <w:r w:rsidRPr="00135D24">
        <w:rPr>
          <w:rFonts w:ascii="Arial" w:hAnsi="Arial" w:cs="Arial"/>
        </w:rPr>
        <w:t>0 a month for all 12 months of last year.</w:t>
      </w:r>
    </w:p>
    <w:p w14:paraId="68A7DF8C" w14:textId="77777777" w:rsidR="0023489A" w:rsidRPr="00135D24" w:rsidRDefault="00F4195B" w:rsidP="002940A1">
      <w:pPr>
        <w:pStyle w:val="ListParagraph"/>
        <w:numPr>
          <w:ilvl w:val="0"/>
          <w:numId w:val="3"/>
        </w:numPr>
        <w:tabs>
          <w:tab w:val="left" w:pos="2145"/>
        </w:tabs>
        <w:spacing w:after="160" w:line="259" w:lineRule="auto"/>
        <w:ind w:left="288" w:hanging="288"/>
        <w:rPr>
          <w:rFonts w:ascii="Arial" w:hAnsi="Arial" w:cs="Arial"/>
        </w:rPr>
      </w:pPr>
      <w:r w:rsidRPr="00135D24">
        <w:rPr>
          <w:rFonts w:ascii="Arial" w:hAnsi="Arial" w:cs="Arial"/>
        </w:rPr>
        <w:t>T</w:t>
      </w:r>
      <w:r w:rsidR="0023489A" w:rsidRPr="00135D24">
        <w:rPr>
          <w:rFonts w:ascii="Arial" w:hAnsi="Arial" w:cs="Arial"/>
        </w:rPr>
        <w:t>ara</w:t>
      </w:r>
      <w:r w:rsidRPr="00135D24">
        <w:rPr>
          <w:rFonts w:ascii="Arial" w:hAnsi="Arial" w:cs="Arial"/>
        </w:rPr>
        <w:t xml:space="preserve"> did not make any out-of-state purchases.</w:t>
      </w:r>
    </w:p>
    <w:p w14:paraId="0B37DB39" w14:textId="77777777" w:rsidR="00F4195B" w:rsidRPr="00135D24" w:rsidRDefault="0023489A" w:rsidP="002940A1">
      <w:pPr>
        <w:pStyle w:val="ListParagraph"/>
        <w:numPr>
          <w:ilvl w:val="0"/>
          <w:numId w:val="3"/>
        </w:numPr>
        <w:tabs>
          <w:tab w:val="left" w:pos="2145"/>
        </w:tabs>
        <w:spacing w:after="160" w:line="259" w:lineRule="auto"/>
        <w:ind w:left="288" w:hanging="288"/>
        <w:rPr>
          <w:rFonts w:ascii="Arial" w:hAnsi="Arial" w:cs="Arial"/>
        </w:rPr>
      </w:pPr>
      <w:r w:rsidRPr="00135D24">
        <w:rPr>
          <w:rFonts w:ascii="Arial" w:hAnsi="Arial" w:cs="Arial"/>
        </w:rPr>
        <w:t>Tara did not make any estimated tax payments</w:t>
      </w:r>
      <w:r w:rsidR="00135D24">
        <w:rPr>
          <w:rFonts w:ascii="Arial" w:hAnsi="Arial" w:cs="Arial"/>
        </w:rPr>
        <w:t xml:space="preserve"> for either the Federal or state</w:t>
      </w:r>
      <w:r w:rsidRPr="00135D24">
        <w:rPr>
          <w:rFonts w:ascii="Arial" w:hAnsi="Arial" w:cs="Arial"/>
        </w:rPr>
        <w:t>.</w:t>
      </w:r>
      <w:r w:rsidR="00F4195B" w:rsidRPr="00135D24">
        <w:rPr>
          <w:rFonts w:ascii="Arial" w:hAnsi="Arial" w:cs="Arial"/>
        </w:rPr>
        <w:t xml:space="preserve"> </w:t>
      </w:r>
    </w:p>
    <w:p w14:paraId="78E1D99E" w14:textId="77777777" w:rsidR="00341016" w:rsidRPr="00135D24" w:rsidRDefault="00341016" w:rsidP="00341016">
      <w:pPr>
        <w:tabs>
          <w:tab w:val="left" w:pos="2145"/>
        </w:tabs>
        <w:spacing w:after="160" w:line="259" w:lineRule="auto"/>
        <w:rPr>
          <w:rFonts w:ascii="Arial" w:hAnsi="Arial" w:cs="Arial"/>
        </w:rPr>
      </w:pPr>
    </w:p>
    <w:p w14:paraId="0B668048" w14:textId="77777777" w:rsidR="001A0E93" w:rsidRDefault="001A0E93" w:rsidP="00341016">
      <w:pPr>
        <w:tabs>
          <w:tab w:val="left" w:pos="2145"/>
        </w:tabs>
        <w:spacing w:after="160" w:line="259" w:lineRule="auto"/>
        <w:rPr>
          <w:rFonts w:ascii="Arial" w:hAnsi="Arial" w:cs="Arial"/>
        </w:rPr>
      </w:pPr>
    </w:p>
    <w:p w14:paraId="765403A0" w14:textId="664E4B40" w:rsidR="001A0E93" w:rsidRDefault="001A0E93" w:rsidP="001A0E93">
      <w:pPr>
        <w:tabs>
          <w:tab w:val="left" w:pos="2145"/>
        </w:tabs>
        <w:spacing w:after="160" w:line="259" w:lineRule="auto"/>
        <w:jc w:val="center"/>
        <w:rPr>
          <w:rFonts w:ascii="Arial" w:hAnsi="Arial" w:cs="Arial"/>
          <w:b/>
        </w:rPr>
      </w:pPr>
      <w:r w:rsidRPr="001A0E93">
        <w:rPr>
          <w:rFonts w:ascii="Arial" w:hAnsi="Arial" w:cs="Arial"/>
          <w:b/>
        </w:rPr>
        <w:t>REFUND MONITOR</w:t>
      </w:r>
    </w:p>
    <w:p w14:paraId="64A9C01F" w14:textId="4793544C" w:rsidR="00511DE5" w:rsidRDefault="00511DE5" w:rsidP="00511DE5">
      <w:pPr>
        <w:tabs>
          <w:tab w:val="left" w:pos="2145"/>
        </w:tabs>
        <w:spacing w:after="160" w:line="256" w:lineRule="auto"/>
        <w:rPr>
          <w:rFonts w:ascii="Arial" w:eastAsia="Calibri" w:hAnsi="Arial" w:cs="Arial"/>
        </w:rPr>
      </w:pPr>
      <w:r w:rsidRPr="00511DE5">
        <w:rPr>
          <w:rFonts w:ascii="Arial" w:eastAsia="Calibri" w:hAnsi="Arial" w:cs="Arial"/>
        </w:rPr>
        <w:t>After you complete the Personal Information section, TaxSlayer will start a NJ return by asking you some NJ questions.  At this point, answer “NO” to the “Do you meet Property Tax Credit or Deduction Eligibility Requirements?”  Only answer the rest of the questions up to and including the municipal code.   Then select “Con</w:t>
      </w:r>
      <w:r w:rsidR="00460480">
        <w:rPr>
          <w:rFonts w:ascii="Arial" w:eastAsia="Calibri" w:hAnsi="Arial" w:cs="Arial"/>
        </w:rPr>
        <w:t>t</w:t>
      </w:r>
      <w:bookmarkStart w:id="0" w:name="_GoBack"/>
      <w:bookmarkEnd w:id="0"/>
      <w:r w:rsidRPr="00511DE5">
        <w:rPr>
          <w:rFonts w:ascii="Arial" w:eastAsia="Calibri" w:hAnsi="Arial" w:cs="Arial"/>
        </w:rPr>
        <w:t>inue.”   Enter all the Federal data, completing the NJ Checklist as you do so.  Then go back to the NJ State section to update the property tax question as needed and to enter all the other NJ items from the Checklist.</w:t>
      </w:r>
    </w:p>
    <w:p w14:paraId="0EEDD40E" w14:textId="77777777" w:rsidR="00511DE5" w:rsidRPr="001A0E93" w:rsidRDefault="00511DE5" w:rsidP="00511DE5">
      <w:pPr>
        <w:tabs>
          <w:tab w:val="left" w:pos="2145"/>
        </w:tabs>
        <w:spacing w:after="160" w:line="256" w:lineRule="auto"/>
        <w:rPr>
          <w:rFonts w:ascii="Arial" w:hAnsi="Arial" w:cs="Arial"/>
          <w:b/>
        </w:rPr>
      </w:pPr>
    </w:p>
    <w:tbl>
      <w:tblPr>
        <w:tblStyle w:val="TableGrid"/>
        <w:tblW w:w="0" w:type="auto"/>
        <w:tblInd w:w="-455" w:type="dxa"/>
        <w:tblLook w:val="04A0" w:firstRow="1" w:lastRow="0" w:firstColumn="1" w:lastColumn="0" w:noHBand="0" w:noVBand="1"/>
      </w:tblPr>
      <w:tblGrid>
        <w:gridCol w:w="872"/>
        <w:gridCol w:w="4093"/>
        <w:gridCol w:w="1538"/>
        <w:gridCol w:w="1772"/>
        <w:gridCol w:w="1530"/>
      </w:tblGrid>
      <w:tr w:rsidR="00341016" w:rsidRPr="00341016" w14:paraId="59050808" w14:textId="77777777" w:rsidTr="001A0E93">
        <w:tc>
          <w:tcPr>
            <w:tcW w:w="900" w:type="dxa"/>
          </w:tcPr>
          <w:p w14:paraId="101BF72E"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Step</w:t>
            </w:r>
          </w:p>
        </w:tc>
        <w:tc>
          <w:tcPr>
            <w:tcW w:w="4500" w:type="dxa"/>
          </w:tcPr>
          <w:p w14:paraId="1BE66279" w14:textId="77777777" w:rsidR="00341016" w:rsidRPr="00341016" w:rsidRDefault="00341016" w:rsidP="00341016">
            <w:pPr>
              <w:tabs>
                <w:tab w:val="left" w:pos="2145"/>
              </w:tabs>
              <w:spacing w:after="160" w:line="259" w:lineRule="auto"/>
              <w:jc w:val="center"/>
              <w:rPr>
                <w:rFonts w:ascii="Arial" w:hAnsi="Arial" w:cs="Arial"/>
                <w:b/>
              </w:rPr>
            </w:pPr>
          </w:p>
        </w:tc>
        <w:tc>
          <w:tcPr>
            <w:tcW w:w="1620" w:type="dxa"/>
          </w:tcPr>
          <w:p w14:paraId="705C8FB9"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Federal AGI</w:t>
            </w:r>
          </w:p>
        </w:tc>
        <w:tc>
          <w:tcPr>
            <w:tcW w:w="1890" w:type="dxa"/>
          </w:tcPr>
          <w:p w14:paraId="2A02AF42"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Federal Refund</w:t>
            </w:r>
          </w:p>
        </w:tc>
        <w:tc>
          <w:tcPr>
            <w:tcW w:w="1615" w:type="dxa"/>
          </w:tcPr>
          <w:p w14:paraId="440A44FA"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NJ Refund</w:t>
            </w:r>
          </w:p>
        </w:tc>
      </w:tr>
      <w:tr w:rsidR="00341016" w14:paraId="2B8C93B4" w14:textId="77777777" w:rsidTr="001A0E93">
        <w:tc>
          <w:tcPr>
            <w:tcW w:w="900" w:type="dxa"/>
          </w:tcPr>
          <w:p w14:paraId="3111F33F"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w:t>
            </w:r>
          </w:p>
        </w:tc>
        <w:tc>
          <w:tcPr>
            <w:tcW w:w="4500" w:type="dxa"/>
          </w:tcPr>
          <w:p w14:paraId="18AD97A6" w14:textId="77777777" w:rsidR="00341016" w:rsidRDefault="00C3056E" w:rsidP="00341016">
            <w:pPr>
              <w:tabs>
                <w:tab w:val="left" w:pos="2145"/>
              </w:tabs>
              <w:spacing w:after="160" w:line="259" w:lineRule="auto"/>
              <w:rPr>
                <w:rFonts w:ascii="Arial" w:hAnsi="Arial" w:cs="Arial"/>
              </w:rPr>
            </w:pPr>
            <w:r>
              <w:rPr>
                <w:rFonts w:ascii="Arial" w:hAnsi="Arial" w:cs="Arial"/>
              </w:rPr>
              <w:t>W-2 Baptist Medical Center</w:t>
            </w:r>
          </w:p>
        </w:tc>
        <w:tc>
          <w:tcPr>
            <w:tcW w:w="1620" w:type="dxa"/>
          </w:tcPr>
          <w:p w14:paraId="569F7406"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31,801</w:t>
            </w:r>
          </w:p>
        </w:tc>
        <w:tc>
          <w:tcPr>
            <w:tcW w:w="1890" w:type="dxa"/>
          </w:tcPr>
          <w:p w14:paraId="3E32F747" w14:textId="77777777" w:rsidR="00341016" w:rsidRDefault="00C3056E" w:rsidP="002D108F">
            <w:pPr>
              <w:tabs>
                <w:tab w:val="left" w:pos="2145"/>
              </w:tabs>
              <w:spacing w:after="160" w:line="259" w:lineRule="auto"/>
              <w:jc w:val="right"/>
              <w:rPr>
                <w:rFonts w:ascii="Arial" w:hAnsi="Arial" w:cs="Arial"/>
              </w:rPr>
            </w:pPr>
            <w:r>
              <w:rPr>
                <w:rFonts w:ascii="Arial" w:hAnsi="Arial" w:cs="Arial"/>
              </w:rPr>
              <w:t>5,</w:t>
            </w:r>
            <w:r w:rsidR="00341016">
              <w:rPr>
                <w:rFonts w:ascii="Arial" w:hAnsi="Arial" w:cs="Arial"/>
              </w:rPr>
              <w:t>56</w:t>
            </w:r>
            <w:r w:rsidR="002D108F">
              <w:rPr>
                <w:rFonts w:ascii="Arial" w:hAnsi="Arial" w:cs="Arial"/>
              </w:rPr>
              <w:t>7</w:t>
            </w:r>
          </w:p>
        </w:tc>
        <w:tc>
          <w:tcPr>
            <w:tcW w:w="1615" w:type="dxa"/>
          </w:tcPr>
          <w:p w14:paraId="44452440" w14:textId="77777777" w:rsidR="00341016" w:rsidRDefault="00C3056E" w:rsidP="001A0E93">
            <w:pPr>
              <w:tabs>
                <w:tab w:val="left" w:pos="2145"/>
              </w:tabs>
              <w:spacing w:after="160" w:line="259" w:lineRule="auto"/>
              <w:jc w:val="right"/>
              <w:rPr>
                <w:rFonts w:ascii="Arial" w:hAnsi="Arial" w:cs="Arial"/>
              </w:rPr>
            </w:pPr>
            <w:r>
              <w:rPr>
                <w:rFonts w:ascii="Arial" w:hAnsi="Arial" w:cs="Arial"/>
              </w:rPr>
              <w:t>998</w:t>
            </w:r>
          </w:p>
        </w:tc>
      </w:tr>
      <w:tr w:rsidR="00341016" w14:paraId="5270159C" w14:textId="77777777" w:rsidTr="001A0E93">
        <w:tc>
          <w:tcPr>
            <w:tcW w:w="900" w:type="dxa"/>
          </w:tcPr>
          <w:p w14:paraId="4B0B1BCF"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2</w:t>
            </w:r>
          </w:p>
        </w:tc>
        <w:tc>
          <w:tcPr>
            <w:tcW w:w="4500" w:type="dxa"/>
          </w:tcPr>
          <w:p w14:paraId="0436AF9E" w14:textId="77777777" w:rsidR="00341016" w:rsidRDefault="00C3056E" w:rsidP="00341016">
            <w:pPr>
              <w:tabs>
                <w:tab w:val="left" w:pos="2145"/>
              </w:tabs>
              <w:spacing w:after="160" w:line="259" w:lineRule="auto"/>
              <w:rPr>
                <w:rFonts w:ascii="Arial" w:hAnsi="Arial" w:cs="Arial"/>
              </w:rPr>
            </w:pPr>
            <w:r>
              <w:rPr>
                <w:rFonts w:ascii="Arial" w:hAnsi="Arial" w:cs="Arial"/>
              </w:rPr>
              <w:t>Interest – Medical Center Credit Union</w:t>
            </w:r>
          </w:p>
        </w:tc>
        <w:tc>
          <w:tcPr>
            <w:tcW w:w="1620" w:type="dxa"/>
          </w:tcPr>
          <w:p w14:paraId="40FBE497"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32,355</w:t>
            </w:r>
          </w:p>
        </w:tc>
        <w:tc>
          <w:tcPr>
            <w:tcW w:w="1890" w:type="dxa"/>
          </w:tcPr>
          <w:p w14:paraId="1A7D446F" w14:textId="77777777" w:rsidR="00341016" w:rsidRDefault="00C3056E" w:rsidP="00C3056E">
            <w:pPr>
              <w:tabs>
                <w:tab w:val="left" w:pos="2145"/>
              </w:tabs>
              <w:spacing w:after="160" w:line="259" w:lineRule="auto"/>
              <w:jc w:val="right"/>
              <w:rPr>
                <w:rFonts w:ascii="Arial" w:hAnsi="Arial" w:cs="Arial"/>
              </w:rPr>
            </w:pPr>
            <w:r>
              <w:rPr>
                <w:rFonts w:ascii="Arial" w:hAnsi="Arial" w:cs="Arial"/>
              </w:rPr>
              <w:t>5,414</w:t>
            </w:r>
          </w:p>
        </w:tc>
        <w:tc>
          <w:tcPr>
            <w:tcW w:w="1615" w:type="dxa"/>
          </w:tcPr>
          <w:p w14:paraId="52B7060D" w14:textId="77777777" w:rsidR="00341016" w:rsidRDefault="00C3056E" w:rsidP="001A0E93">
            <w:pPr>
              <w:tabs>
                <w:tab w:val="left" w:pos="2145"/>
              </w:tabs>
              <w:spacing w:after="160" w:line="259" w:lineRule="auto"/>
              <w:jc w:val="right"/>
              <w:rPr>
                <w:rFonts w:ascii="Arial" w:hAnsi="Arial" w:cs="Arial"/>
              </w:rPr>
            </w:pPr>
            <w:r>
              <w:rPr>
                <w:rFonts w:ascii="Arial" w:hAnsi="Arial" w:cs="Arial"/>
              </w:rPr>
              <w:t>957</w:t>
            </w:r>
          </w:p>
        </w:tc>
      </w:tr>
      <w:tr w:rsidR="00341016" w14:paraId="1FB0E1F6" w14:textId="77777777" w:rsidTr="001A0E93">
        <w:tc>
          <w:tcPr>
            <w:tcW w:w="900" w:type="dxa"/>
          </w:tcPr>
          <w:p w14:paraId="30F9E94D"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3</w:t>
            </w:r>
          </w:p>
        </w:tc>
        <w:tc>
          <w:tcPr>
            <w:tcW w:w="4500" w:type="dxa"/>
          </w:tcPr>
          <w:p w14:paraId="7E77EA76" w14:textId="77777777" w:rsidR="00341016" w:rsidRDefault="00C3056E" w:rsidP="00341016">
            <w:pPr>
              <w:tabs>
                <w:tab w:val="left" w:pos="2145"/>
              </w:tabs>
              <w:spacing w:after="160" w:line="259" w:lineRule="auto"/>
              <w:rPr>
                <w:rFonts w:ascii="Arial" w:hAnsi="Arial" w:cs="Arial"/>
              </w:rPr>
            </w:pPr>
            <w:r>
              <w:rPr>
                <w:rFonts w:ascii="Arial" w:hAnsi="Arial" w:cs="Arial"/>
              </w:rPr>
              <w:t>1099-R Baptist Medical Center</w:t>
            </w:r>
          </w:p>
        </w:tc>
        <w:tc>
          <w:tcPr>
            <w:tcW w:w="1620" w:type="dxa"/>
          </w:tcPr>
          <w:p w14:paraId="596AB99C"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33,250</w:t>
            </w:r>
          </w:p>
        </w:tc>
        <w:tc>
          <w:tcPr>
            <w:tcW w:w="1890" w:type="dxa"/>
          </w:tcPr>
          <w:p w14:paraId="6E5F828A" w14:textId="77777777" w:rsidR="00341016" w:rsidRDefault="00C3056E" w:rsidP="001A0E93">
            <w:pPr>
              <w:tabs>
                <w:tab w:val="left" w:pos="2145"/>
              </w:tabs>
              <w:spacing w:after="160" w:line="259" w:lineRule="auto"/>
              <w:jc w:val="right"/>
              <w:rPr>
                <w:rFonts w:ascii="Arial" w:hAnsi="Arial" w:cs="Arial"/>
              </w:rPr>
            </w:pPr>
            <w:r>
              <w:rPr>
                <w:rFonts w:ascii="Arial" w:hAnsi="Arial" w:cs="Arial"/>
              </w:rPr>
              <w:t>5,252</w:t>
            </w:r>
          </w:p>
        </w:tc>
        <w:tc>
          <w:tcPr>
            <w:tcW w:w="1615" w:type="dxa"/>
          </w:tcPr>
          <w:p w14:paraId="611FE569" w14:textId="77777777" w:rsidR="00341016" w:rsidRDefault="00C3056E" w:rsidP="001A0E93">
            <w:pPr>
              <w:tabs>
                <w:tab w:val="left" w:pos="2145"/>
              </w:tabs>
              <w:spacing w:after="160" w:line="259" w:lineRule="auto"/>
              <w:jc w:val="right"/>
              <w:rPr>
                <w:rFonts w:ascii="Arial" w:hAnsi="Arial" w:cs="Arial"/>
              </w:rPr>
            </w:pPr>
            <w:r>
              <w:rPr>
                <w:rFonts w:ascii="Arial" w:hAnsi="Arial" w:cs="Arial"/>
              </w:rPr>
              <w:t>904</w:t>
            </w:r>
          </w:p>
        </w:tc>
      </w:tr>
      <w:tr w:rsidR="00341016" w14:paraId="2BDD6E9C" w14:textId="77777777" w:rsidTr="001A0E93">
        <w:tc>
          <w:tcPr>
            <w:tcW w:w="900" w:type="dxa"/>
          </w:tcPr>
          <w:p w14:paraId="5FD954A9"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4</w:t>
            </w:r>
          </w:p>
        </w:tc>
        <w:tc>
          <w:tcPr>
            <w:tcW w:w="4500" w:type="dxa"/>
          </w:tcPr>
          <w:p w14:paraId="2F91BD60" w14:textId="77777777" w:rsidR="00341016" w:rsidRDefault="00C3056E" w:rsidP="00341016">
            <w:pPr>
              <w:tabs>
                <w:tab w:val="left" w:pos="2145"/>
              </w:tabs>
              <w:spacing w:after="160" w:line="259" w:lineRule="auto"/>
              <w:rPr>
                <w:rFonts w:ascii="Arial" w:hAnsi="Arial" w:cs="Arial"/>
              </w:rPr>
            </w:pPr>
            <w:r>
              <w:rPr>
                <w:rFonts w:ascii="Arial" w:hAnsi="Arial" w:cs="Arial"/>
              </w:rPr>
              <w:t>Alimony</w:t>
            </w:r>
          </w:p>
        </w:tc>
        <w:tc>
          <w:tcPr>
            <w:tcW w:w="1620" w:type="dxa"/>
          </w:tcPr>
          <w:p w14:paraId="051AC786"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35,050</w:t>
            </w:r>
          </w:p>
        </w:tc>
        <w:tc>
          <w:tcPr>
            <w:tcW w:w="1890" w:type="dxa"/>
          </w:tcPr>
          <w:p w14:paraId="6F650345" w14:textId="77777777" w:rsidR="00341016" w:rsidRDefault="00C3056E" w:rsidP="001A0E93">
            <w:pPr>
              <w:tabs>
                <w:tab w:val="left" w:pos="2145"/>
              </w:tabs>
              <w:spacing w:after="160" w:line="259" w:lineRule="auto"/>
              <w:jc w:val="right"/>
              <w:rPr>
                <w:rFonts w:ascii="Arial" w:hAnsi="Arial" w:cs="Arial"/>
              </w:rPr>
            </w:pPr>
            <w:r>
              <w:rPr>
                <w:rFonts w:ascii="Arial" w:hAnsi="Arial" w:cs="Arial"/>
              </w:rPr>
              <w:t>4,748</w:t>
            </w:r>
          </w:p>
        </w:tc>
        <w:tc>
          <w:tcPr>
            <w:tcW w:w="1615" w:type="dxa"/>
          </w:tcPr>
          <w:p w14:paraId="113B52A0" w14:textId="77777777" w:rsidR="00341016" w:rsidRDefault="00C3056E" w:rsidP="001A0E93">
            <w:pPr>
              <w:tabs>
                <w:tab w:val="left" w:pos="2145"/>
              </w:tabs>
              <w:spacing w:after="160" w:line="259" w:lineRule="auto"/>
              <w:jc w:val="right"/>
              <w:rPr>
                <w:rFonts w:ascii="Arial" w:hAnsi="Arial" w:cs="Arial"/>
              </w:rPr>
            </w:pPr>
            <w:r>
              <w:rPr>
                <w:rFonts w:ascii="Arial" w:hAnsi="Arial" w:cs="Arial"/>
              </w:rPr>
              <w:t>765</w:t>
            </w:r>
          </w:p>
        </w:tc>
      </w:tr>
      <w:tr w:rsidR="00341016" w14:paraId="0EEBA3A0" w14:textId="77777777" w:rsidTr="001A0E93">
        <w:tc>
          <w:tcPr>
            <w:tcW w:w="900" w:type="dxa"/>
          </w:tcPr>
          <w:p w14:paraId="68E93022" w14:textId="77777777" w:rsidR="00341016" w:rsidRDefault="004C3A4A" w:rsidP="001A0E93">
            <w:pPr>
              <w:tabs>
                <w:tab w:val="left" w:pos="2145"/>
              </w:tabs>
              <w:spacing w:after="160" w:line="259" w:lineRule="auto"/>
              <w:jc w:val="center"/>
              <w:rPr>
                <w:rFonts w:ascii="Arial" w:hAnsi="Arial" w:cs="Arial"/>
              </w:rPr>
            </w:pPr>
            <w:r>
              <w:rPr>
                <w:rFonts w:ascii="Arial" w:hAnsi="Arial" w:cs="Arial"/>
              </w:rPr>
              <w:t>5</w:t>
            </w:r>
          </w:p>
        </w:tc>
        <w:tc>
          <w:tcPr>
            <w:tcW w:w="4500" w:type="dxa"/>
          </w:tcPr>
          <w:p w14:paraId="54E883E8" w14:textId="77777777" w:rsidR="00341016" w:rsidRDefault="00C3056E" w:rsidP="00C3056E">
            <w:pPr>
              <w:tabs>
                <w:tab w:val="left" w:pos="1050"/>
              </w:tabs>
              <w:spacing w:after="160" w:line="259" w:lineRule="auto"/>
              <w:jc w:val="both"/>
              <w:rPr>
                <w:rFonts w:ascii="Arial" w:hAnsi="Arial" w:cs="Arial"/>
              </w:rPr>
            </w:pPr>
            <w:r>
              <w:rPr>
                <w:rFonts w:ascii="Arial" w:hAnsi="Arial" w:cs="Arial"/>
              </w:rPr>
              <w:t>Gambling Winnings</w:t>
            </w:r>
          </w:p>
        </w:tc>
        <w:tc>
          <w:tcPr>
            <w:tcW w:w="1620" w:type="dxa"/>
          </w:tcPr>
          <w:p w14:paraId="77194946"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37,550</w:t>
            </w:r>
          </w:p>
        </w:tc>
        <w:tc>
          <w:tcPr>
            <w:tcW w:w="1890" w:type="dxa"/>
          </w:tcPr>
          <w:p w14:paraId="201CF526" w14:textId="77777777" w:rsidR="00341016" w:rsidRDefault="00C3056E" w:rsidP="001A0E93">
            <w:pPr>
              <w:tabs>
                <w:tab w:val="left" w:pos="2145"/>
              </w:tabs>
              <w:spacing w:after="160" w:line="259" w:lineRule="auto"/>
              <w:jc w:val="right"/>
              <w:rPr>
                <w:rFonts w:ascii="Arial" w:hAnsi="Arial" w:cs="Arial"/>
              </w:rPr>
            </w:pPr>
            <w:r>
              <w:rPr>
                <w:rFonts w:ascii="Arial" w:hAnsi="Arial" w:cs="Arial"/>
              </w:rPr>
              <w:t>4,049</w:t>
            </w:r>
          </w:p>
        </w:tc>
        <w:tc>
          <w:tcPr>
            <w:tcW w:w="1615" w:type="dxa"/>
          </w:tcPr>
          <w:p w14:paraId="11F569E1" w14:textId="77777777" w:rsidR="00341016" w:rsidRDefault="00C3056E" w:rsidP="001A0E93">
            <w:pPr>
              <w:tabs>
                <w:tab w:val="left" w:pos="2145"/>
              </w:tabs>
              <w:spacing w:after="160" w:line="259" w:lineRule="auto"/>
              <w:jc w:val="right"/>
              <w:rPr>
                <w:rFonts w:ascii="Arial" w:hAnsi="Arial" w:cs="Arial"/>
              </w:rPr>
            </w:pPr>
            <w:r>
              <w:rPr>
                <w:rFonts w:ascii="Arial" w:hAnsi="Arial" w:cs="Arial"/>
              </w:rPr>
              <w:t>617</w:t>
            </w:r>
          </w:p>
        </w:tc>
      </w:tr>
      <w:tr w:rsidR="00341016" w14:paraId="6BCC23C5" w14:textId="77777777" w:rsidTr="001A0E93">
        <w:tc>
          <w:tcPr>
            <w:tcW w:w="900" w:type="dxa"/>
          </w:tcPr>
          <w:p w14:paraId="00F0DE29"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6</w:t>
            </w:r>
          </w:p>
        </w:tc>
        <w:tc>
          <w:tcPr>
            <w:tcW w:w="4500" w:type="dxa"/>
          </w:tcPr>
          <w:p w14:paraId="338784BE" w14:textId="77777777" w:rsidR="00341016" w:rsidRDefault="00C3056E" w:rsidP="00341016">
            <w:pPr>
              <w:tabs>
                <w:tab w:val="left" w:pos="2145"/>
              </w:tabs>
              <w:spacing w:after="160" w:line="259" w:lineRule="auto"/>
              <w:rPr>
                <w:rFonts w:ascii="Arial" w:hAnsi="Arial" w:cs="Arial"/>
              </w:rPr>
            </w:pPr>
            <w:r>
              <w:rPr>
                <w:rFonts w:ascii="Arial" w:hAnsi="Arial" w:cs="Arial"/>
              </w:rPr>
              <w:t>Cancellation of Credit Card Debt</w:t>
            </w:r>
          </w:p>
        </w:tc>
        <w:tc>
          <w:tcPr>
            <w:tcW w:w="1620" w:type="dxa"/>
          </w:tcPr>
          <w:p w14:paraId="70FC2930"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14C51CAD"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3,587</w:t>
            </w:r>
          </w:p>
        </w:tc>
        <w:tc>
          <w:tcPr>
            <w:tcW w:w="1615" w:type="dxa"/>
          </w:tcPr>
          <w:p w14:paraId="68E9C8E0" w14:textId="77777777" w:rsidR="00341016" w:rsidRDefault="00C3056E" w:rsidP="001A0E93">
            <w:pPr>
              <w:tabs>
                <w:tab w:val="left" w:pos="2145"/>
              </w:tabs>
              <w:spacing w:after="160" w:line="259" w:lineRule="auto"/>
              <w:jc w:val="right"/>
              <w:rPr>
                <w:rFonts w:ascii="Arial" w:hAnsi="Arial" w:cs="Arial"/>
              </w:rPr>
            </w:pPr>
            <w:r>
              <w:rPr>
                <w:rFonts w:ascii="Arial" w:hAnsi="Arial" w:cs="Arial"/>
              </w:rPr>
              <w:t>520</w:t>
            </w:r>
          </w:p>
        </w:tc>
      </w:tr>
      <w:tr w:rsidR="00341016" w14:paraId="197B5220" w14:textId="77777777" w:rsidTr="001A0E93">
        <w:tc>
          <w:tcPr>
            <w:tcW w:w="900" w:type="dxa"/>
          </w:tcPr>
          <w:p w14:paraId="11853A13"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7</w:t>
            </w:r>
          </w:p>
        </w:tc>
        <w:tc>
          <w:tcPr>
            <w:tcW w:w="4500" w:type="dxa"/>
          </w:tcPr>
          <w:p w14:paraId="3F11A7F8" w14:textId="77777777" w:rsidR="00341016" w:rsidRDefault="00C3056E" w:rsidP="00341016">
            <w:pPr>
              <w:tabs>
                <w:tab w:val="left" w:pos="2145"/>
              </w:tabs>
              <w:spacing w:after="160" w:line="259" w:lineRule="auto"/>
              <w:rPr>
                <w:rFonts w:ascii="Arial" w:hAnsi="Arial" w:cs="Arial"/>
              </w:rPr>
            </w:pPr>
            <w:r>
              <w:rPr>
                <w:rFonts w:ascii="Arial" w:hAnsi="Arial" w:cs="Arial"/>
              </w:rPr>
              <w:t>Deductions</w:t>
            </w:r>
          </w:p>
        </w:tc>
        <w:tc>
          <w:tcPr>
            <w:tcW w:w="1620" w:type="dxa"/>
          </w:tcPr>
          <w:p w14:paraId="2365B05C"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0F2B760B"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3,587</w:t>
            </w:r>
          </w:p>
        </w:tc>
        <w:tc>
          <w:tcPr>
            <w:tcW w:w="1615" w:type="dxa"/>
          </w:tcPr>
          <w:p w14:paraId="115C3574" w14:textId="77777777" w:rsidR="00341016" w:rsidRDefault="00C3056E" w:rsidP="001A0E93">
            <w:pPr>
              <w:tabs>
                <w:tab w:val="left" w:pos="2145"/>
              </w:tabs>
              <w:spacing w:after="160" w:line="259" w:lineRule="auto"/>
              <w:jc w:val="right"/>
              <w:rPr>
                <w:rFonts w:ascii="Arial" w:hAnsi="Arial" w:cs="Arial"/>
              </w:rPr>
            </w:pPr>
            <w:r>
              <w:rPr>
                <w:rFonts w:ascii="Arial" w:hAnsi="Arial" w:cs="Arial"/>
              </w:rPr>
              <w:t>532</w:t>
            </w:r>
          </w:p>
        </w:tc>
      </w:tr>
      <w:tr w:rsidR="00341016" w14:paraId="6E77D48E" w14:textId="77777777" w:rsidTr="001A0E93">
        <w:tc>
          <w:tcPr>
            <w:tcW w:w="900" w:type="dxa"/>
          </w:tcPr>
          <w:p w14:paraId="2B0A44D5"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8</w:t>
            </w:r>
          </w:p>
        </w:tc>
        <w:tc>
          <w:tcPr>
            <w:tcW w:w="4500" w:type="dxa"/>
          </w:tcPr>
          <w:p w14:paraId="43FF637D" w14:textId="77777777" w:rsidR="00341016" w:rsidRDefault="00C3056E" w:rsidP="00341016">
            <w:pPr>
              <w:tabs>
                <w:tab w:val="left" w:pos="2145"/>
              </w:tabs>
              <w:spacing w:after="160" w:line="259" w:lineRule="auto"/>
              <w:rPr>
                <w:rFonts w:ascii="Arial" w:hAnsi="Arial" w:cs="Arial"/>
              </w:rPr>
            </w:pPr>
            <w:r>
              <w:rPr>
                <w:rFonts w:ascii="Arial" w:hAnsi="Arial" w:cs="Arial"/>
              </w:rPr>
              <w:t>Dependent Care Credit</w:t>
            </w:r>
          </w:p>
        </w:tc>
        <w:tc>
          <w:tcPr>
            <w:tcW w:w="1620" w:type="dxa"/>
          </w:tcPr>
          <w:p w14:paraId="37989085"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72ED1D8C"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0D937EE5" w14:textId="77777777" w:rsidR="00341016" w:rsidRDefault="00C3056E" w:rsidP="001A0E93">
            <w:pPr>
              <w:tabs>
                <w:tab w:val="left" w:pos="2145"/>
              </w:tabs>
              <w:spacing w:after="160" w:line="259" w:lineRule="auto"/>
              <w:jc w:val="right"/>
              <w:rPr>
                <w:rFonts w:ascii="Arial" w:hAnsi="Arial" w:cs="Arial"/>
              </w:rPr>
            </w:pPr>
            <w:r>
              <w:rPr>
                <w:rFonts w:ascii="Arial" w:hAnsi="Arial" w:cs="Arial"/>
              </w:rPr>
              <w:t>651</w:t>
            </w:r>
          </w:p>
        </w:tc>
      </w:tr>
      <w:tr w:rsidR="00341016" w14:paraId="39895A01" w14:textId="77777777" w:rsidTr="001A0E93">
        <w:tc>
          <w:tcPr>
            <w:tcW w:w="900" w:type="dxa"/>
          </w:tcPr>
          <w:p w14:paraId="062242BA"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9</w:t>
            </w:r>
          </w:p>
        </w:tc>
        <w:tc>
          <w:tcPr>
            <w:tcW w:w="4500" w:type="dxa"/>
          </w:tcPr>
          <w:p w14:paraId="6B6685DA" w14:textId="77777777" w:rsidR="00341016" w:rsidRDefault="00C3056E" w:rsidP="00341016">
            <w:pPr>
              <w:tabs>
                <w:tab w:val="left" w:pos="2145"/>
              </w:tabs>
              <w:spacing w:after="160" w:line="259" w:lineRule="auto"/>
              <w:rPr>
                <w:rFonts w:ascii="Arial" w:hAnsi="Arial" w:cs="Arial"/>
              </w:rPr>
            </w:pPr>
            <w:r>
              <w:rPr>
                <w:rFonts w:ascii="Arial" w:hAnsi="Arial" w:cs="Arial"/>
              </w:rPr>
              <w:t>Retirement Savings Credit</w:t>
            </w:r>
          </w:p>
        </w:tc>
        <w:tc>
          <w:tcPr>
            <w:tcW w:w="1620" w:type="dxa"/>
          </w:tcPr>
          <w:p w14:paraId="5729E372"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7D0771F0"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21AB091D" w14:textId="77777777" w:rsidR="00341016" w:rsidRDefault="00C3056E" w:rsidP="001A0E93">
            <w:pPr>
              <w:tabs>
                <w:tab w:val="left" w:pos="2145"/>
              </w:tabs>
              <w:spacing w:after="160" w:line="259" w:lineRule="auto"/>
              <w:jc w:val="right"/>
              <w:rPr>
                <w:rFonts w:ascii="Arial" w:hAnsi="Arial" w:cs="Arial"/>
              </w:rPr>
            </w:pPr>
            <w:r>
              <w:rPr>
                <w:rFonts w:ascii="Arial" w:hAnsi="Arial" w:cs="Arial"/>
              </w:rPr>
              <w:t>651</w:t>
            </w:r>
          </w:p>
        </w:tc>
      </w:tr>
      <w:tr w:rsidR="00341016" w14:paraId="08577414" w14:textId="77777777" w:rsidTr="001A0E93">
        <w:tc>
          <w:tcPr>
            <w:tcW w:w="900" w:type="dxa"/>
          </w:tcPr>
          <w:p w14:paraId="654EA23E"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10</w:t>
            </w:r>
          </w:p>
        </w:tc>
        <w:tc>
          <w:tcPr>
            <w:tcW w:w="4500" w:type="dxa"/>
          </w:tcPr>
          <w:p w14:paraId="14B3021D" w14:textId="77777777" w:rsidR="00341016" w:rsidRDefault="00C3056E" w:rsidP="00341016">
            <w:pPr>
              <w:tabs>
                <w:tab w:val="left" w:pos="2145"/>
              </w:tabs>
              <w:spacing w:after="160" w:line="259" w:lineRule="auto"/>
              <w:rPr>
                <w:rFonts w:ascii="Arial" w:hAnsi="Arial" w:cs="Arial"/>
              </w:rPr>
            </w:pPr>
            <w:r>
              <w:rPr>
                <w:rFonts w:ascii="Arial" w:hAnsi="Arial" w:cs="Arial"/>
              </w:rPr>
              <w:t>Child Tax Credit</w:t>
            </w:r>
          </w:p>
        </w:tc>
        <w:tc>
          <w:tcPr>
            <w:tcW w:w="1620" w:type="dxa"/>
          </w:tcPr>
          <w:p w14:paraId="3264C0FE"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5E4C9B6D"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3BF3858E" w14:textId="77777777" w:rsidR="00341016" w:rsidRDefault="00C3056E" w:rsidP="001A0E93">
            <w:pPr>
              <w:tabs>
                <w:tab w:val="left" w:pos="2145"/>
              </w:tabs>
              <w:spacing w:after="160" w:line="259" w:lineRule="auto"/>
              <w:jc w:val="right"/>
              <w:rPr>
                <w:rFonts w:ascii="Arial" w:hAnsi="Arial" w:cs="Arial"/>
              </w:rPr>
            </w:pPr>
            <w:r>
              <w:rPr>
                <w:rFonts w:ascii="Arial" w:hAnsi="Arial" w:cs="Arial"/>
              </w:rPr>
              <w:t>651</w:t>
            </w:r>
          </w:p>
        </w:tc>
      </w:tr>
      <w:tr w:rsidR="00341016" w14:paraId="484C1C38" w14:textId="77777777" w:rsidTr="001A0E93">
        <w:tc>
          <w:tcPr>
            <w:tcW w:w="900" w:type="dxa"/>
          </w:tcPr>
          <w:p w14:paraId="1E0CCE6D"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11</w:t>
            </w:r>
          </w:p>
        </w:tc>
        <w:tc>
          <w:tcPr>
            <w:tcW w:w="4500" w:type="dxa"/>
          </w:tcPr>
          <w:p w14:paraId="6C57F70C" w14:textId="77777777" w:rsidR="00341016" w:rsidRDefault="00C3056E" w:rsidP="00341016">
            <w:pPr>
              <w:tabs>
                <w:tab w:val="left" w:pos="2145"/>
              </w:tabs>
              <w:spacing w:after="160" w:line="259" w:lineRule="auto"/>
              <w:rPr>
                <w:rFonts w:ascii="Arial" w:hAnsi="Arial" w:cs="Arial"/>
              </w:rPr>
            </w:pPr>
            <w:r>
              <w:rPr>
                <w:rFonts w:ascii="Arial" w:hAnsi="Arial" w:cs="Arial"/>
              </w:rPr>
              <w:t>Earned Income Credit</w:t>
            </w:r>
          </w:p>
        </w:tc>
        <w:tc>
          <w:tcPr>
            <w:tcW w:w="1620" w:type="dxa"/>
          </w:tcPr>
          <w:p w14:paraId="05AD8432"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6CB516F4"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7A3E6F98" w14:textId="77777777" w:rsidR="00341016" w:rsidRDefault="00C3056E" w:rsidP="001A0E93">
            <w:pPr>
              <w:tabs>
                <w:tab w:val="left" w:pos="2145"/>
              </w:tabs>
              <w:spacing w:after="160" w:line="259" w:lineRule="auto"/>
              <w:jc w:val="right"/>
              <w:rPr>
                <w:rFonts w:ascii="Arial" w:hAnsi="Arial" w:cs="Arial"/>
              </w:rPr>
            </w:pPr>
            <w:r>
              <w:rPr>
                <w:rFonts w:ascii="Arial" w:hAnsi="Arial" w:cs="Arial"/>
              </w:rPr>
              <w:t>651</w:t>
            </w:r>
          </w:p>
        </w:tc>
      </w:tr>
      <w:tr w:rsidR="00341016" w14:paraId="1B740D4D" w14:textId="77777777" w:rsidTr="001A0E93">
        <w:tc>
          <w:tcPr>
            <w:tcW w:w="900" w:type="dxa"/>
          </w:tcPr>
          <w:p w14:paraId="2AE36FE1"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12</w:t>
            </w:r>
          </w:p>
        </w:tc>
        <w:tc>
          <w:tcPr>
            <w:tcW w:w="4500" w:type="dxa"/>
          </w:tcPr>
          <w:p w14:paraId="7247D4EA" w14:textId="77777777" w:rsidR="00341016" w:rsidRDefault="00C3056E" w:rsidP="00341016">
            <w:pPr>
              <w:tabs>
                <w:tab w:val="left" w:pos="2145"/>
              </w:tabs>
              <w:spacing w:after="160" w:line="259" w:lineRule="auto"/>
              <w:rPr>
                <w:rFonts w:ascii="Arial" w:hAnsi="Arial" w:cs="Arial"/>
              </w:rPr>
            </w:pPr>
            <w:r>
              <w:rPr>
                <w:rFonts w:ascii="Arial" w:hAnsi="Arial" w:cs="Arial"/>
              </w:rPr>
              <w:t>Health Insurance</w:t>
            </w:r>
          </w:p>
        </w:tc>
        <w:tc>
          <w:tcPr>
            <w:tcW w:w="1620" w:type="dxa"/>
          </w:tcPr>
          <w:p w14:paraId="48C00E77"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0AF7D602" w14:textId="77777777" w:rsidR="00341016" w:rsidRDefault="00C3056E"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60D9B7FB" w14:textId="77777777" w:rsidR="00341016" w:rsidRDefault="00C3056E" w:rsidP="001A0E93">
            <w:pPr>
              <w:tabs>
                <w:tab w:val="left" w:pos="2145"/>
              </w:tabs>
              <w:spacing w:after="160" w:line="259" w:lineRule="auto"/>
              <w:jc w:val="right"/>
              <w:rPr>
                <w:rFonts w:ascii="Arial" w:hAnsi="Arial" w:cs="Arial"/>
              </w:rPr>
            </w:pPr>
            <w:r>
              <w:rPr>
                <w:rFonts w:ascii="Arial" w:hAnsi="Arial" w:cs="Arial"/>
              </w:rPr>
              <w:t>651</w:t>
            </w:r>
          </w:p>
        </w:tc>
      </w:tr>
      <w:tr w:rsidR="00C3056E" w14:paraId="1569C335" w14:textId="77777777" w:rsidTr="001A0E93">
        <w:tc>
          <w:tcPr>
            <w:tcW w:w="900" w:type="dxa"/>
          </w:tcPr>
          <w:p w14:paraId="4E2EF2C7" w14:textId="77777777" w:rsidR="00C3056E" w:rsidRDefault="002603B5" w:rsidP="001A0E93">
            <w:pPr>
              <w:tabs>
                <w:tab w:val="left" w:pos="2145"/>
              </w:tabs>
              <w:spacing w:after="160" w:line="259" w:lineRule="auto"/>
              <w:jc w:val="center"/>
              <w:rPr>
                <w:rFonts w:ascii="Arial" w:hAnsi="Arial" w:cs="Arial"/>
              </w:rPr>
            </w:pPr>
            <w:r>
              <w:rPr>
                <w:rFonts w:ascii="Arial" w:hAnsi="Arial" w:cs="Arial"/>
              </w:rPr>
              <w:t>13</w:t>
            </w:r>
          </w:p>
        </w:tc>
        <w:tc>
          <w:tcPr>
            <w:tcW w:w="4500" w:type="dxa"/>
          </w:tcPr>
          <w:p w14:paraId="7A2491C8" w14:textId="77777777" w:rsidR="00C3056E" w:rsidRDefault="002603B5" w:rsidP="00341016">
            <w:pPr>
              <w:tabs>
                <w:tab w:val="left" w:pos="2145"/>
              </w:tabs>
              <w:spacing w:after="160" w:line="259" w:lineRule="auto"/>
              <w:rPr>
                <w:rFonts w:ascii="Arial" w:hAnsi="Arial" w:cs="Arial"/>
              </w:rPr>
            </w:pPr>
            <w:r>
              <w:rPr>
                <w:rFonts w:ascii="Arial" w:hAnsi="Arial" w:cs="Arial"/>
              </w:rPr>
              <w:t>NJ Return – Basic Section</w:t>
            </w:r>
          </w:p>
        </w:tc>
        <w:tc>
          <w:tcPr>
            <w:tcW w:w="1620" w:type="dxa"/>
          </w:tcPr>
          <w:p w14:paraId="67F9AF86" w14:textId="77777777" w:rsidR="00C3056E" w:rsidRDefault="002603B5"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70CF89E8" w14:textId="77777777" w:rsidR="00C3056E" w:rsidRDefault="002603B5"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64EA8E80" w14:textId="77777777" w:rsidR="00C3056E" w:rsidRDefault="002603B5" w:rsidP="001A0E93">
            <w:pPr>
              <w:tabs>
                <w:tab w:val="left" w:pos="2145"/>
              </w:tabs>
              <w:spacing w:after="160" w:line="259" w:lineRule="auto"/>
              <w:jc w:val="right"/>
              <w:rPr>
                <w:rFonts w:ascii="Arial" w:hAnsi="Arial" w:cs="Arial"/>
              </w:rPr>
            </w:pPr>
            <w:r>
              <w:rPr>
                <w:rFonts w:ascii="Arial" w:hAnsi="Arial" w:cs="Arial"/>
              </w:rPr>
              <w:t>669</w:t>
            </w:r>
          </w:p>
        </w:tc>
      </w:tr>
      <w:tr w:rsidR="002603B5" w14:paraId="36DE7AE3" w14:textId="77777777" w:rsidTr="001A0E93">
        <w:tc>
          <w:tcPr>
            <w:tcW w:w="900" w:type="dxa"/>
          </w:tcPr>
          <w:p w14:paraId="157281A7" w14:textId="77777777" w:rsidR="002603B5" w:rsidRDefault="002603B5" w:rsidP="001A0E93">
            <w:pPr>
              <w:tabs>
                <w:tab w:val="left" w:pos="2145"/>
              </w:tabs>
              <w:spacing w:after="160" w:line="259" w:lineRule="auto"/>
              <w:jc w:val="center"/>
              <w:rPr>
                <w:rFonts w:ascii="Arial" w:hAnsi="Arial" w:cs="Arial"/>
              </w:rPr>
            </w:pPr>
            <w:r>
              <w:rPr>
                <w:rFonts w:ascii="Arial" w:hAnsi="Arial" w:cs="Arial"/>
              </w:rPr>
              <w:t>14</w:t>
            </w:r>
          </w:p>
        </w:tc>
        <w:tc>
          <w:tcPr>
            <w:tcW w:w="4500" w:type="dxa"/>
          </w:tcPr>
          <w:p w14:paraId="64E49C63" w14:textId="77777777" w:rsidR="002603B5" w:rsidRDefault="002603B5" w:rsidP="00341016">
            <w:pPr>
              <w:tabs>
                <w:tab w:val="left" w:pos="2145"/>
              </w:tabs>
              <w:spacing w:after="160" w:line="259" w:lineRule="auto"/>
              <w:rPr>
                <w:rFonts w:ascii="Arial" w:hAnsi="Arial" w:cs="Arial"/>
              </w:rPr>
            </w:pPr>
            <w:r>
              <w:rPr>
                <w:rFonts w:ascii="Arial" w:hAnsi="Arial" w:cs="Arial"/>
              </w:rPr>
              <w:t>NJ Return – Income Subject to Tax</w:t>
            </w:r>
          </w:p>
        </w:tc>
        <w:tc>
          <w:tcPr>
            <w:tcW w:w="1620" w:type="dxa"/>
          </w:tcPr>
          <w:p w14:paraId="31506F10"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75C17E45"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1B160585" w14:textId="77777777" w:rsidR="002603B5" w:rsidRDefault="002603B5" w:rsidP="001A0E93">
            <w:pPr>
              <w:tabs>
                <w:tab w:val="left" w:pos="2145"/>
              </w:tabs>
              <w:spacing w:after="160" w:line="259" w:lineRule="auto"/>
              <w:jc w:val="right"/>
              <w:rPr>
                <w:rFonts w:ascii="Arial" w:hAnsi="Arial" w:cs="Arial"/>
              </w:rPr>
            </w:pPr>
            <w:r>
              <w:rPr>
                <w:rFonts w:ascii="Arial" w:hAnsi="Arial" w:cs="Arial"/>
              </w:rPr>
              <w:t>665</w:t>
            </w:r>
          </w:p>
        </w:tc>
      </w:tr>
      <w:tr w:rsidR="002603B5" w14:paraId="19093EE7" w14:textId="77777777" w:rsidTr="001A0E93">
        <w:tc>
          <w:tcPr>
            <w:tcW w:w="900" w:type="dxa"/>
          </w:tcPr>
          <w:p w14:paraId="101D1974" w14:textId="77777777" w:rsidR="002603B5" w:rsidRDefault="002603B5" w:rsidP="001A0E93">
            <w:pPr>
              <w:tabs>
                <w:tab w:val="left" w:pos="2145"/>
              </w:tabs>
              <w:spacing w:after="160" w:line="259" w:lineRule="auto"/>
              <w:jc w:val="center"/>
              <w:rPr>
                <w:rFonts w:ascii="Arial" w:hAnsi="Arial" w:cs="Arial"/>
              </w:rPr>
            </w:pPr>
            <w:r>
              <w:rPr>
                <w:rFonts w:ascii="Arial" w:hAnsi="Arial" w:cs="Arial"/>
              </w:rPr>
              <w:lastRenderedPageBreak/>
              <w:t>15</w:t>
            </w:r>
          </w:p>
        </w:tc>
        <w:tc>
          <w:tcPr>
            <w:tcW w:w="4500" w:type="dxa"/>
          </w:tcPr>
          <w:p w14:paraId="47663974" w14:textId="77777777" w:rsidR="002603B5" w:rsidRDefault="002603B5" w:rsidP="00341016">
            <w:pPr>
              <w:tabs>
                <w:tab w:val="left" w:pos="2145"/>
              </w:tabs>
              <w:spacing w:after="160" w:line="259" w:lineRule="auto"/>
              <w:rPr>
                <w:rFonts w:ascii="Arial" w:hAnsi="Arial" w:cs="Arial"/>
              </w:rPr>
            </w:pPr>
            <w:r>
              <w:rPr>
                <w:rFonts w:ascii="Arial" w:hAnsi="Arial" w:cs="Arial"/>
              </w:rPr>
              <w:t>NJ Return – Subtractions from Income</w:t>
            </w:r>
          </w:p>
        </w:tc>
        <w:tc>
          <w:tcPr>
            <w:tcW w:w="1620" w:type="dxa"/>
          </w:tcPr>
          <w:p w14:paraId="37B6E777"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7EDA8F47"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21B788D6" w14:textId="77777777" w:rsidR="002603B5" w:rsidRDefault="002603B5" w:rsidP="001A0E93">
            <w:pPr>
              <w:tabs>
                <w:tab w:val="left" w:pos="2145"/>
              </w:tabs>
              <w:spacing w:after="160" w:line="259" w:lineRule="auto"/>
              <w:jc w:val="right"/>
              <w:rPr>
                <w:rFonts w:ascii="Arial" w:hAnsi="Arial" w:cs="Arial"/>
              </w:rPr>
            </w:pPr>
            <w:r>
              <w:rPr>
                <w:rFonts w:ascii="Arial" w:hAnsi="Arial" w:cs="Arial"/>
              </w:rPr>
              <w:t>683</w:t>
            </w:r>
          </w:p>
        </w:tc>
      </w:tr>
      <w:tr w:rsidR="002603B5" w14:paraId="27B1F70A" w14:textId="77777777" w:rsidTr="001A0E93">
        <w:tc>
          <w:tcPr>
            <w:tcW w:w="900" w:type="dxa"/>
          </w:tcPr>
          <w:p w14:paraId="12BEF07F" w14:textId="77777777" w:rsidR="002603B5" w:rsidRDefault="002603B5" w:rsidP="001A0E93">
            <w:pPr>
              <w:tabs>
                <w:tab w:val="left" w:pos="2145"/>
              </w:tabs>
              <w:spacing w:after="160" w:line="259" w:lineRule="auto"/>
              <w:jc w:val="center"/>
              <w:rPr>
                <w:rFonts w:ascii="Arial" w:hAnsi="Arial" w:cs="Arial"/>
              </w:rPr>
            </w:pPr>
            <w:r>
              <w:rPr>
                <w:rFonts w:ascii="Arial" w:hAnsi="Arial" w:cs="Arial"/>
              </w:rPr>
              <w:t xml:space="preserve">16 </w:t>
            </w:r>
          </w:p>
        </w:tc>
        <w:tc>
          <w:tcPr>
            <w:tcW w:w="4500" w:type="dxa"/>
          </w:tcPr>
          <w:p w14:paraId="421D040A" w14:textId="77777777" w:rsidR="002603B5" w:rsidRDefault="002603B5" w:rsidP="00341016">
            <w:pPr>
              <w:tabs>
                <w:tab w:val="left" w:pos="2145"/>
              </w:tabs>
              <w:spacing w:after="160" w:line="259" w:lineRule="auto"/>
              <w:rPr>
                <w:rFonts w:ascii="Arial" w:hAnsi="Arial" w:cs="Arial"/>
              </w:rPr>
            </w:pPr>
            <w:r>
              <w:rPr>
                <w:rFonts w:ascii="Arial" w:hAnsi="Arial" w:cs="Arial"/>
              </w:rPr>
              <w:t>NJ Return – Credits</w:t>
            </w:r>
          </w:p>
        </w:tc>
        <w:tc>
          <w:tcPr>
            <w:tcW w:w="1620" w:type="dxa"/>
          </w:tcPr>
          <w:p w14:paraId="6E30CD8B"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614A4C7F"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7A659FD7" w14:textId="77777777" w:rsidR="002603B5" w:rsidRDefault="002603B5" w:rsidP="001A0E93">
            <w:pPr>
              <w:tabs>
                <w:tab w:val="left" w:pos="2145"/>
              </w:tabs>
              <w:spacing w:after="160" w:line="259" w:lineRule="auto"/>
              <w:jc w:val="right"/>
              <w:rPr>
                <w:rFonts w:ascii="Arial" w:hAnsi="Arial" w:cs="Arial"/>
              </w:rPr>
            </w:pPr>
            <w:r>
              <w:rPr>
                <w:rFonts w:ascii="Arial" w:hAnsi="Arial" w:cs="Arial"/>
              </w:rPr>
              <w:t>733</w:t>
            </w:r>
          </w:p>
        </w:tc>
      </w:tr>
      <w:tr w:rsidR="002603B5" w14:paraId="5C362060" w14:textId="77777777" w:rsidTr="001A0E93">
        <w:tc>
          <w:tcPr>
            <w:tcW w:w="900" w:type="dxa"/>
          </w:tcPr>
          <w:p w14:paraId="715EFEE4" w14:textId="77777777" w:rsidR="002603B5" w:rsidRDefault="002603B5" w:rsidP="001A0E93">
            <w:pPr>
              <w:tabs>
                <w:tab w:val="left" w:pos="2145"/>
              </w:tabs>
              <w:spacing w:after="160" w:line="259" w:lineRule="auto"/>
              <w:jc w:val="center"/>
              <w:rPr>
                <w:rFonts w:ascii="Arial" w:hAnsi="Arial" w:cs="Arial"/>
              </w:rPr>
            </w:pPr>
            <w:r>
              <w:rPr>
                <w:rFonts w:ascii="Arial" w:hAnsi="Arial" w:cs="Arial"/>
              </w:rPr>
              <w:t>17</w:t>
            </w:r>
          </w:p>
        </w:tc>
        <w:tc>
          <w:tcPr>
            <w:tcW w:w="4500" w:type="dxa"/>
          </w:tcPr>
          <w:p w14:paraId="64655CDF" w14:textId="77777777" w:rsidR="002603B5" w:rsidRDefault="002603B5" w:rsidP="00341016">
            <w:pPr>
              <w:tabs>
                <w:tab w:val="left" w:pos="2145"/>
              </w:tabs>
              <w:spacing w:after="160" w:line="259" w:lineRule="auto"/>
              <w:rPr>
                <w:rFonts w:ascii="Arial" w:hAnsi="Arial" w:cs="Arial"/>
              </w:rPr>
            </w:pPr>
            <w:r>
              <w:rPr>
                <w:rFonts w:ascii="Arial" w:hAnsi="Arial" w:cs="Arial"/>
              </w:rPr>
              <w:t>NJ Return – Payments</w:t>
            </w:r>
          </w:p>
        </w:tc>
        <w:tc>
          <w:tcPr>
            <w:tcW w:w="1620" w:type="dxa"/>
          </w:tcPr>
          <w:p w14:paraId="1FA8D485"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2AEDAF4F"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7B6B3DFE" w14:textId="77777777" w:rsidR="002603B5" w:rsidRDefault="002603B5" w:rsidP="001A0E93">
            <w:pPr>
              <w:tabs>
                <w:tab w:val="left" w:pos="2145"/>
              </w:tabs>
              <w:spacing w:after="160" w:line="259" w:lineRule="auto"/>
              <w:jc w:val="right"/>
              <w:rPr>
                <w:rFonts w:ascii="Arial" w:hAnsi="Arial" w:cs="Arial"/>
              </w:rPr>
            </w:pPr>
            <w:r>
              <w:rPr>
                <w:rFonts w:ascii="Arial" w:hAnsi="Arial" w:cs="Arial"/>
              </w:rPr>
              <w:t>733</w:t>
            </w:r>
          </w:p>
        </w:tc>
      </w:tr>
      <w:tr w:rsidR="002603B5" w14:paraId="400C516B" w14:textId="77777777" w:rsidTr="001A0E93">
        <w:tc>
          <w:tcPr>
            <w:tcW w:w="900" w:type="dxa"/>
          </w:tcPr>
          <w:p w14:paraId="2384DA52" w14:textId="77777777" w:rsidR="002603B5" w:rsidRDefault="002603B5" w:rsidP="001A0E93">
            <w:pPr>
              <w:tabs>
                <w:tab w:val="left" w:pos="2145"/>
              </w:tabs>
              <w:spacing w:after="160" w:line="259" w:lineRule="auto"/>
              <w:jc w:val="center"/>
              <w:rPr>
                <w:rFonts w:ascii="Arial" w:hAnsi="Arial" w:cs="Arial"/>
              </w:rPr>
            </w:pPr>
            <w:r>
              <w:rPr>
                <w:rFonts w:ascii="Arial" w:hAnsi="Arial" w:cs="Arial"/>
              </w:rPr>
              <w:t>18</w:t>
            </w:r>
          </w:p>
        </w:tc>
        <w:tc>
          <w:tcPr>
            <w:tcW w:w="4500" w:type="dxa"/>
          </w:tcPr>
          <w:p w14:paraId="3AB82E4B" w14:textId="77777777" w:rsidR="002603B5" w:rsidRDefault="002603B5" w:rsidP="00341016">
            <w:pPr>
              <w:tabs>
                <w:tab w:val="left" w:pos="2145"/>
              </w:tabs>
              <w:spacing w:after="160" w:line="259" w:lineRule="auto"/>
              <w:rPr>
                <w:rFonts w:ascii="Arial" w:hAnsi="Arial" w:cs="Arial"/>
              </w:rPr>
            </w:pPr>
            <w:r>
              <w:rPr>
                <w:rFonts w:ascii="Arial" w:hAnsi="Arial" w:cs="Arial"/>
              </w:rPr>
              <w:t>E-File</w:t>
            </w:r>
          </w:p>
        </w:tc>
        <w:tc>
          <w:tcPr>
            <w:tcW w:w="1620" w:type="dxa"/>
          </w:tcPr>
          <w:p w14:paraId="46D4B70E"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697F7CAF"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3,983</w:t>
            </w:r>
          </w:p>
        </w:tc>
        <w:tc>
          <w:tcPr>
            <w:tcW w:w="1615" w:type="dxa"/>
          </w:tcPr>
          <w:p w14:paraId="5ADF354A" w14:textId="77777777" w:rsidR="002603B5" w:rsidRDefault="002603B5" w:rsidP="001A0E93">
            <w:pPr>
              <w:tabs>
                <w:tab w:val="left" w:pos="2145"/>
              </w:tabs>
              <w:spacing w:after="160" w:line="259" w:lineRule="auto"/>
              <w:jc w:val="right"/>
              <w:rPr>
                <w:rFonts w:ascii="Arial" w:hAnsi="Arial" w:cs="Arial"/>
              </w:rPr>
            </w:pPr>
            <w:r>
              <w:rPr>
                <w:rFonts w:ascii="Arial" w:hAnsi="Arial" w:cs="Arial"/>
              </w:rPr>
              <w:t>733</w:t>
            </w:r>
          </w:p>
        </w:tc>
      </w:tr>
      <w:tr w:rsidR="002603B5" w14:paraId="75D0B4A5" w14:textId="77777777" w:rsidTr="001A0E93">
        <w:tc>
          <w:tcPr>
            <w:tcW w:w="900" w:type="dxa"/>
          </w:tcPr>
          <w:p w14:paraId="339C412D" w14:textId="77777777" w:rsidR="002603B5" w:rsidRDefault="002603B5" w:rsidP="001A0E93">
            <w:pPr>
              <w:tabs>
                <w:tab w:val="left" w:pos="2145"/>
              </w:tabs>
              <w:spacing w:after="160" w:line="259" w:lineRule="auto"/>
              <w:jc w:val="center"/>
              <w:rPr>
                <w:rFonts w:ascii="Arial" w:hAnsi="Arial" w:cs="Arial"/>
              </w:rPr>
            </w:pPr>
            <w:r>
              <w:rPr>
                <w:rFonts w:ascii="Arial" w:hAnsi="Arial" w:cs="Arial"/>
              </w:rPr>
              <w:t>19</w:t>
            </w:r>
          </w:p>
        </w:tc>
        <w:tc>
          <w:tcPr>
            <w:tcW w:w="4500" w:type="dxa"/>
          </w:tcPr>
          <w:p w14:paraId="0C7D23E2" w14:textId="77777777" w:rsidR="002603B5" w:rsidRDefault="002603B5" w:rsidP="00341016">
            <w:pPr>
              <w:tabs>
                <w:tab w:val="left" w:pos="2145"/>
              </w:tabs>
              <w:spacing w:after="160" w:line="259" w:lineRule="auto"/>
              <w:rPr>
                <w:rFonts w:ascii="Arial" w:hAnsi="Arial" w:cs="Arial"/>
              </w:rPr>
            </w:pPr>
            <w:r>
              <w:rPr>
                <w:rFonts w:ascii="Arial" w:hAnsi="Arial" w:cs="Arial"/>
              </w:rPr>
              <w:t>Health Insurance</w:t>
            </w:r>
            <w:r w:rsidR="00135D24">
              <w:rPr>
                <w:rFonts w:ascii="Arial" w:hAnsi="Arial" w:cs="Arial"/>
              </w:rPr>
              <w:t xml:space="preserve"> Supplement</w:t>
            </w:r>
          </w:p>
        </w:tc>
        <w:tc>
          <w:tcPr>
            <w:tcW w:w="1620" w:type="dxa"/>
          </w:tcPr>
          <w:p w14:paraId="37D641FC" w14:textId="77777777" w:rsidR="002603B5" w:rsidRDefault="002603B5" w:rsidP="001A0E93">
            <w:pPr>
              <w:tabs>
                <w:tab w:val="left" w:pos="2145"/>
              </w:tabs>
              <w:spacing w:after="160" w:line="259" w:lineRule="auto"/>
              <w:jc w:val="right"/>
              <w:rPr>
                <w:rFonts w:ascii="Arial" w:hAnsi="Arial" w:cs="Arial"/>
              </w:rPr>
            </w:pPr>
            <w:r>
              <w:rPr>
                <w:rFonts w:ascii="Arial" w:hAnsi="Arial" w:cs="Arial"/>
              </w:rPr>
              <w:t>39,225</w:t>
            </w:r>
          </w:p>
        </w:tc>
        <w:tc>
          <w:tcPr>
            <w:tcW w:w="1890" w:type="dxa"/>
          </w:tcPr>
          <w:p w14:paraId="31AE32D2" w14:textId="77777777" w:rsidR="002603B5" w:rsidRDefault="002603B5" w:rsidP="001A0E93">
            <w:pPr>
              <w:tabs>
                <w:tab w:val="left" w:pos="2145"/>
              </w:tabs>
              <w:spacing w:after="160" w:line="259" w:lineRule="auto"/>
              <w:jc w:val="right"/>
              <w:rPr>
                <w:rFonts w:ascii="Arial" w:hAnsi="Arial" w:cs="Arial"/>
              </w:rPr>
            </w:pPr>
            <w:r>
              <w:rPr>
                <w:rFonts w:ascii="Arial" w:hAnsi="Arial" w:cs="Arial"/>
              </w:rPr>
              <w:t>2,804</w:t>
            </w:r>
          </w:p>
        </w:tc>
        <w:tc>
          <w:tcPr>
            <w:tcW w:w="1615" w:type="dxa"/>
          </w:tcPr>
          <w:p w14:paraId="02E066B4" w14:textId="77777777" w:rsidR="002603B5" w:rsidRDefault="002603B5" w:rsidP="001A0E93">
            <w:pPr>
              <w:tabs>
                <w:tab w:val="left" w:pos="2145"/>
              </w:tabs>
              <w:spacing w:after="160" w:line="259" w:lineRule="auto"/>
              <w:jc w:val="right"/>
              <w:rPr>
                <w:rFonts w:ascii="Arial" w:hAnsi="Arial" w:cs="Arial"/>
              </w:rPr>
            </w:pPr>
            <w:r>
              <w:rPr>
                <w:rFonts w:ascii="Arial" w:hAnsi="Arial" w:cs="Arial"/>
              </w:rPr>
              <w:t>809</w:t>
            </w:r>
          </w:p>
        </w:tc>
      </w:tr>
    </w:tbl>
    <w:p w14:paraId="62AF130E" w14:textId="77777777" w:rsidR="00341016" w:rsidRPr="00341016" w:rsidRDefault="00341016" w:rsidP="00341016">
      <w:pPr>
        <w:tabs>
          <w:tab w:val="left" w:pos="2145"/>
        </w:tabs>
        <w:spacing w:after="160" w:line="259" w:lineRule="auto"/>
        <w:rPr>
          <w:rFonts w:ascii="Arial" w:hAnsi="Arial" w:cs="Arial"/>
        </w:rPr>
      </w:pPr>
    </w:p>
    <w:sectPr w:rsidR="00341016" w:rsidRPr="00341016" w:rsidSect="00E726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126A" w14:textId="77777777" w:rsidR="00924C04" w:rsidRDefault="00924C04" w:rsidP="00E7268D">
      <w:r>
        <w:separator/>
      </w:r>
    </w:p>
  </w:endnote>
  <w:endnote w:type="continuationSeparator" w:id="0">
    <w:p w14:paraId="109CB614" w14:textId="77777777" w:rsidR="00924C04" w:rsidRDefault="00924C04" w:rsidP="00E7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24646"/>
      <w:docPartObj>
        <w:docPartGallery w:val="Page Numbers (Bottom of Page)"/>
        <w:docPartUnique/>
      </w:docPartObj>
    </w:sdtPr>
    <w:sdtEndPr/>
    <w:sdtContent>
      <w:sdt>
        <w:sdtPr>
          <w:id w:val="-1769616900"/>
          <w:docPartObj>
            <w:docPartGallery w:val="Page Numbers (Top of Page)"/>
            <w:docPartUnique/>
          </w:docPartObj>
        </w:sdtPr>
        <w:sdtEndPr/>
        <w:sdtContent>
          <w:p w14:paraId="224A3E4F" w14:textId="52D8CE70" w:rsidR="00E7268D" w:rsidRPr="001C04DA" w:rsidRDefault="00E7268D" w:rsidP="00E7268D">
            <w:pPr>
              <w:pStyle w:val="Footer"/>
            </w:pPr>
            <w:r>
              <w:t>1</w:t>
            </w:r>
            <w:r w:rsidR="00460480">
              <w:t>1-01</w:t>
            </w:r>
            <w:r>
              <w:t>-201</w:t>
            </w:r>
            <w:r w:rsidR="00460480">
              <w:t>9 TY2018</w:t>
            </w:r>
            <w:r>
              <w:t xml:space="preserve"> v1.</w:t>
            </w:r>
            <w:r w:rsidR="00460480">
              <w:t>1</w:t>
            </w:r>
            <w:r>
              <w:tab/>
            </w:r>
            <w:r>
              <w:tab/>
            </w:r>
            <w:r w:rsidRPr="001C04DA">
              <w:t xml:space="preserve">Page </w:t>
            </w:r>
            <w:r w:rsidRPr="001C04DA">
              <w:rPr>
                <w:szCs w:val="24"/>
              </w:rPr>
              <w:fldChar w:fldCharType="begin"/>
            </w:r>
            <w:r w:rsidRPr="001C04DA">
              <w:instrText xml:space="preserve"> PAGE </w:instrText>
            </w:r>
            <w:r w:rsidRPr="001C04DA">
              <w:rPr>
                <w:szCs w:val="24"/>
              </w:rPr>
              <w:fldChar w:fldCharType="separate"/>
            </w:r>
            <w:r w:rsidR="00511DE5">
              <w:rPr>
                <w:noProof/>
              </w:rPr>
              <w:t>2</w:t>
            </w:r>
            <w:r w:rsidRPr="001C04DA">
              <w:rPr>
                <w:szCs w:val="24"/>
              </w:rPr>
              <w:fldChar w:fldCharType="end"/>
            </w:r>
            <w:r w:rsidRPr="001C04DA">
              <w:t xml:space="preserve"> of </w:t>
            </w:r>
            <w:fldSimple w:instr=" NUMPAGES  ">
              <w:r w:rsidR="00511DE5">
                <w:rPr>
                  <w:noProof/>
                </w:rPr>
                <w:t>3</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748A" w14:textId="77777777" w:rsidR="00924C04" w:rsidRDefault="00924C04" w:rsidP="00E7268D">
      <w:r>
        <w:separator/>
      </w:r>
    </w:p>
  </w:footnote>
  <w:footnote w:type="continuationSeparator" w:id="0">
    <w:p w14:paraId="5F31F245" w14:textId="77777777" w:rsidR="00924C04" w:rsidRDefault="00924C04" w:rsidP="00E7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2997" w14:textId="6064F210" w:rsidR="00E7268D" w:rsidRPr="00E7268D" w:rsidRDefault="00E7268D" w:rsidP="00E7268D">
    <w:pPr>
      <w:pStyle w:val="Header"/>
      <w:jc w:val="center"/>
      <w:rPr>
        <w:b/>
        <w:bCs/>
        <w:sz w:val="28"/>
        <w:szCs w:val="28"/>
      </w:rPr>
    </w:pPr>
    <w:r w:rsidRPr="00E7268D">
      <w:rPr>
        <w:b/>
        <w:bCs/>
        <w:sz w:val="28"/>
        <w:szCs w:val="28"/>
      </w:rPr>
      <w:t>EX-02 Baker Experienced Preparer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D35"/>
    <w:multiLevelType w:val="hybridMultilevel"/>
    <w:tmpl w:val="4C48E37C"/>
    <w:lvl w:ilvl="0" w:tplc="306E55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5038E"/>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01D2E"/>
    <w:multiLevelType w:val="hybridMultilevel"/>
    <w:tmpl w:val="615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E70B3"/>
    <w:multiLevelType w:val="hybridMultilevel"/>
    <w:tmpl w:val="984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A5F0F"/>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6F03"/>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228A2"/>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7A"/>
    <w:rsid w:val="00122C5B"/>
    <w:rsid w:val="00135D24"/>
    <w:rsid w:val="001A0E93"/>
    <w:rsid w:val="001E44A6"/>
    <w:rsid w:val="0023489A"/>
    <w:rsid w:val="002603B5"/>
    <w:rsid w:val="002D108F"/>
    <w:rsid w:val="003057FC"/>
    <w:rsid w:val="00341016"/>
    <w:rsid w:val="00460480"/>
    <w:rsid w:val="004C3A4A"/>
    <w:rsid w:val="004F7B12"/>
    <w:rsid w:val="00511DE5"/>
    <w:rsid w:val="00576ACC"/>
    <w:rsid w:val="0061309B"/>
    <w:rsid w:val="007D37CE"/>
    <w:rsid w:val="00801620"/>
    <w:rsid w:val="009053DC"/>
    <w:rsid w:val="00924C04"/>
    <w:rsid w:val="00AF54C0"/>
    <w:rsid w:val="00B51DBB"/>
    <w:rsid w:val="00B76593"/>
    <w:rsid w:val="00C3056E"/>
    <w:rsid w:val="00CA162F"/>
    <w:rsid w:val="00D7347A"/>
    <w:rsid w:val="00DC5FB3"/>
    <w:rsid w:val="00E7268D"/>
    <w:rsid w:val="00EB7DC6"/>
    <w:rsid w:val="00F4195B"/>
    <w:rsid w:val="00F70182"/>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C968"/>
  <w15:chartTrackingRefBased/>
  <w15:docId w15:val="{233B4C78-970A-4894-A8A3-3BF834C2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7A"/>
    <w:pPr>
      <w:ind w:left="720"/>
      <w:contextualSpacing/>
    </w:pPr>
  </w:style>
  <w:style w:type="table" w:styleId="TableGrid">
    <w:name w:val="Table Grid"/>
    <w:basedOn w:val="TableNormal"/>
    <w:uiPriority w:val="39"/>
    <w:rsid w:val="0034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68D"/>
    <w:pPr>
      <w:tabs>
        <w:tab w:val="center" w:pos="4680"/>
        <w:tab w:val="right" w:pos="9360"/>
      </w:tabs>
    </w:pPr>
  </w:style>
  <w:style w:type="character" w:customStyle="1" w:styleId="HeaderChar">
    <w:name w:val="Header Char"/>
    <w:basedOn w:val="DefaultParagraphFont"/>
    <w:link w:val="Header"/>
    <w:uiPriority w:val="99"/>
    <w:rsid w:val="00E7268D"/>
  </w:style>
  <w:style w:type="paragraph" w:styleId="Footer">
    <w:name w:val="footer"/>
    <w:basedOn w:val="Normal"/>
    <w:link w:val="FooterChar"/>
    <w:uiPriority w:val="99"/>
    <w:unhideWhenUsed/>
    <w:rsid w:val="00E7268D"/>
    <w:pPr>
      <w:tabs>
        <w:tab w:val="center" w:pos="4680"/>
        <w:tab w:val="right" w:pos="9360"/>
      </w:tabs>
    </w:pPr>
  </w:style>
  <w:style w:type="character" w:customStyle="1" w:styleId="FooterChar">
    <w:name w:val="Footer Char"/>
    <w:basedOn w:val="DefaultParagraphFont"/>
    <w:link w:val="Footer"/>
    <w:uiPriority w:val="99"/>
    <w:rsid w:val="00E7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07288">
      <w:bodyDiv w:val="1"/>
      <w:marLeft w:val="0"/>
      <w:marRight w:val="0"/>
      <w:marTop w:val="0"/>
      <w:marBottom w:val="0"/>
      <w:divBdr>
        <w:top w:val="none" w:sz="0" w:space="0" w:color="auto"/>
        <w:left w:val="none" w:sz="0" w:space="0" w:color="auto"/>
        <w:bottom w:val="none" w:sz="0" w:space="0" w:color="auto"/>
        <w:right w:val="none" w:sz="0" w:space="0" w:color="auto"/>
      </w:divBdr>
    </w:div>
    <w:div w:id="17620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Stricker</dc:creator>
  <cp:keywords/>
  <dc:description/>
  <cp:lastModifiedBy>Al TP4F</cp:lastModifiedBy>
  <cp:revision>4</cp:revision>
  <dcterms:created xsi:type="dcterms:W3CDTF">2019-11-01T16:46:00Z</dcterms:created>
  <dcterms:modified xsi:type="dcterms:W3CDTF">2019-11-01T19:13:00Z</dcterms:modified>
</cp:coreProperties>
</file>